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1C8" w:rsidRPr="002415AA" w:rsidRDefault="008921C8" w:rsidP="002415AA">
      <w:pPr>
        <w:pStyle w:val="berschrift1"/>
        <w:ind w:right="-143"/>
        <w:rPr>
          <w:rFonts w:ascii="Tahoma" w:eastAsia="Times New Roman" w:hAnsi="Tahoma" w:cs="Times New Roman"/>
          <w:color w:val="E2201A"/>
        </w:rPr>
      </w:pPr>
      <w:bookmarkStart w:id="0" w:name="_Toc337631366"/>
      <w:r w:rsidRPr="002415AA">
        <w:rPr>
          <w:rFonts w:ascii="Tahoma" w:eastAsia="Times New Roman" w:hAnsi="Tahoma" w:cs="Times New Roman"/>
          <w:color w:val="E2201A"/>
        </w:rPr>
        <w:t>Prävention gegen den Schadenfall</w:t>
      </w:r>
    </w:p>
    <w:p w:rsidR="008921C8" w:rsidRDefault="008921C8" w:rsidP="008921C8"/>
    <w:p w:rsidR="008921C8" w:rsidRPr="00E310EA" w:rsidRDefault="008921C8" w:rsidP="00FB6666">
      <w:pPr>
        <w:pStyle w:val="Standardmedium"/>
        <w:spacing w:line="360" w:lineRule="auto"/>
        <w:jc w:val="left"/>
        <w:rPr>
          <w:rFonts w:ascii="Tahoma" w:hAnsi="Tahoma" w:cs="Tahoma"/>
          <w:sz w:val="20"/>
          <w:szCs w:val="20"/>
        </w:rPr>
      </w:pPr>
      <w:r w:rsidRPr="00E310EA">
        <w:rPr>
          <w:rFonts w:ascii="Tahoma" w:hAnsi="Tahoma" w:cs="Tahoma"/>
          <w:sz w:val="20"/>
          <w:szCs w:val="20"/>
        </w:rPr>
        <w:t xml:space="preserve">Der betriebswirtschaftliche Ausschuss des FFI e.V. informiert sich über </w:t>
      </w:r>
      <w:proofErr w:type="spellStart"/>
      <w:r w:rsidRPr="00E310EA">
        <w:rPr>
          <w:rFonts w:ascii="Tahoma" w:hAnsi="Tahoma" w:cs="Tahoma"/>
          <w:sz w:val="20"/>
          <w:szCs w:val="20"/>
        </w:rPr>
        <w:t>Haftungs</w:t>
      </w:r>
      <w:r w:rsidRPr="00E310EA">
        <w:rPr>
          <w:rFonts w:ascii="Tahoma" w:hAnsi="Tahoma" w:cs="Tahoma"/>
          <w:sz w:val="20"/>
          <w:szCs w:val="20"/>
        </w:rPr>
        <w:softHyphen/>
        <w:t>management</w:t>
      </w:r>
      <w:proofErr w:type="spellEnd"/>
      <w:r w:rsidR="00E310EA" w:rsidRPr="00E310EA">
        <w:rPr>
          <w:rFonts w:ascii="Tahoma" w:hAnsi="Tahoma" w:cs="Tahoma"/>
          <w:sz w:val="20"/>
          <w:szCs w:val="20"/>
        </w:rPr>
        <w:t>.</w:t>
      </w:r>
    </w:p>
    <w:bookmarkEnd w:id="0"/>
    <w:p w:rsidR="00AC23BC" w:rsidRPr="00E310EA" w:rsidRDefault="00AC23BC" w:rsidP="00FB6666">
      <w:pPr>
        <w:pStyle w:val="Standardmedium"/>
        <w:spacing w:line="360" w:lineRule="auto"/>
        <w:rPr>
          <w:sz w:val="20"/>
          <w:szCs w:val="20"/>
        </w:rPr>
      </w:pPr>
    </w:p>
    <w:p w:rsidR="00E310EA" w:rsidRPr="00E310EA" w:rsidRDefault="00E310EA" w:rsidP="00FB6666">
      <w:pPr>
        <w:pStyle w:val="NurText"/>
        <w:spacing w:line="360" w:lineRule="auto"/>
        <w:ind w:right="851"/>
        <w:rPr>
          <w:rFonts w:ascii="Tahoma" w:hAnsi="Tahoma" w:cs="Tahoma"/>
          <w:b/>
          <w:sz w:val="20"/>
          <w:szCs w:val="20"/>
        </w:rPr>
      </w:pPr>
      <w:r w:rsidRPr="00E310EA">
        <w:rPr>
          <w:rFonts w:ascii="Tahoma" w:hAnsi="Tahoma" w:cs="Tahoma"/>
          <w:b/>
          <w:sz w:val="20"/>
          <w:szCs w:val="20"/>
        </w:rPr>
        <w:t>Die Fehlerquote in Unternehmen der deutschen Faltschachtelindustrie ten</w:t>
      </w:r>
      <w:r w:rsidRPr="00E310EA">
        <w:rPr>
          <w:rFonts w:ascii="Tahoma" w:hAnsi="Tahoma" w:cs="Tahoma"/>
          <w:b/>
          <w:sz w:val="20"/>
          <w:szCs w:val="20"/>
        </w:rPr>
        <w:softHyphen/>
        <w:t xml:space="preserve">diert gegen Null. Ein einwandfreies Risiko- und </w:t>
      </w:r>
      <w:proofErr w:type="spellStart"/>
      <w:r w:rsidRPr="00E310EA">
        <w:rPr>
          <w:rFonts w:ascii="Tahoma" w:hAnsi="Tahoma" w:cs="Tahoma"/>
          <w:b/>
          <w:sz w:val="20"/>
          <w:szCs w:val="20"/>
        </w:rPr>
        <w:t>Qualitätsmanage</w:t>
      </w:r>
      <w:r w:rsidRPr="00E310EA">
        <w:rPr>
          <w:rFonts w:ascii="Tahoma" w:hAnsi="Tahoma" w:cs="Tahoma"/>
          <w:b/>
          <w:sz w:val="20"/>
          <w:szCs w:val="20"/>
        </w:rPr>
        <w:softHyphen/>
        <w:t>ment</w:t>
      </w:r>
      <w:proofErr w:type="spellEnd"/>
      <w:r w:rsidRPr="00E310EA">
        <w:rPr>
          <w:rFonts w:ascii="Tahoma" w:hAnsi="Tahoma" w:cs="Tahoma"/>
          <w:b/>
          <w:sz w:val="20"/>
          <w:szCs w:val="20"/>
        </w:rPr>
        <w:t xml:space="preserve"> sichert nach</w:t>
      </w:r>
      <w:r w:rsidRPr="00E310EA">
        <w:rPr>
          <w:rFonts w:ascii="Tahoma" w:hAnsi="Tahoma" w:cs="Tahoma"/>
          <w:b/>
          <w:sz w:val="20"/>
          <w:szCs w:val="20"/>
        </w:rPr>
        <w:softHyphen/>
        <w:t>haltig fehlerfreie Ergebnisse. Aber: was, wenn doch einmal ein In</w:t>
      </w:r>
      <w:r w:rsidRPr="00E310EA">
        <w:rPr>
          <w:rFonts w:ascii="Tahoma" w:hAnsi="Tahoma" w:cs="Tahoma"/>
          <w:b/>
          <w:sz w:val="20"/>
          <w:szCs w:val="20"/>
        </w:rPr>
        <w:softHyphen/>
        <w:t>stru</w:t>
      </w:r>
      <w:r w:rsidRPr="00E310EA">
        <w:rPr>
          <w:rFonts w:ascii="Tahoma" w:hAnsi="Tahoma" w:cs="Tahoma"/>
          <w:b/>
          <w:sz w:val="20"/>
          <w:szCs w:val="20"/>
        </w:rPr>
        <w:softHyphen/>
        <w:t>ment ver</w:t>
      </w:r>
      <w:r w:rsidRPr="00E310EA">
        <w:rPr>
          <w:rFonts w:ascii="Tahoma" w:hAnsi="Tahoma" w:cs="Tahoma"/>
          <w:b/>
          <w:sz w:val="20"/>
          <w:szCs w:val="20"/>
        </w:rPr>
        <w:softHyphen/>
        <w:t xml:space="preserve">sagt? Oliver Schaeben, Gründer und Geschäftsführer der </w:t>
      </w:r>
      <w:proofErr w:type="spellStart"/>
      <w:r w:rsidRPr="00E310EA">
        <w:rPr>
          <w:rFonts w:ascii="Tahoma" w:hAnsi="Tahoma" w:cs="Tahoma"/>
          <w:b/>
          <w:sz w:val="20"/>
          <w:szCs w:val="20"/>
        </w:rPr>
        <w:t>mediasecur</w:t>
      </w:r>
      <w:proofErr w:type="spellEnd"/>
      <w:r w:rsidRPr="00E310EA">
        <w:rPr>
          <w:rFonts w:ascii="Tahoma" w:hAnsi="Tahoma" w:cs="Tahoma"/>
          <w:b/>
          <w:sz w:val="20"/>
          <w:szCs w:val="20"/>
        </w:rPr>
        <w:t xml:space="preserve"> </w:t>
      </w:r>
      <w:proofErr w:type="spellStart"/>
      <w:r w:rsidRPr="00E310EA">
        <w:rPr>
          <w:rFonts w:ascii="Tahoma" w:hAnsi="Tahoma" w:cs="Tahoma"/>
          <w:b/>
          <w:sz w:val="20"/>
          <w:szCs w:val="20"/>
        </w:rPr>
        <w:t>Beratungs</w:t>
      </w:r>
      <w:r w:rsidRPr="00E310EA">
        <w:rPr>
          <w:rFonts w:ascii="Tahoma" w:hAnsi="Tahoma" w:cs="Tahoma"/>
          <w:b/>
          <w:sz w:val="20"/>
          <w:szCs w:val="20"/>
        </w:rPr>
        <w:softHyphen/>
        <w:t>gesellschaft</w:t>
      </w:r>
      <w:proofErr w:type="spellEnd"/>
      <w:r w:rsidRPr="00E310EA">
        <w:rPr>
          <w:rFonts w:ascii="Tahoma" w:hAnsi="Tahoma" w:cs="Tahoma"/>
          <w:b/>
          <w:sz w:val="20"/>
          <w:szCs w:val="20"/>
        </w:rPr>
        <w:t xml:space="preserve"> mbH, erläuterte vor dem betriebs</w:t>
      </w:r>
      <w:r w:rsidRPr="00E310EA">
        <w:rPr>
          <w:rFonts w:ascii="Tahoma" w:hAnsi="Tahoma" w:cs="Tahoma"/>
          <w:b/>
          <w:sz w:val="20"/>
          <w:szCs w:val="20"/>
        </w:rPr>
        <w:softHyphen/>
        <w:t>wirt</w:t>
      </w:r>
      <w:r w:rsidRPr="00E310EA">
        <w:rPr>
          <w:rFonts w:ascii="Tahoma" w:hAnsi="Tahoma" w:cs="Tahoma"/>
          <w:b/>
          <w:sz w:val="20"/>
          <w:szCs w:val="20"/>
        </w:rPr>
        <w:softHyphen/>
        <w:t>schaftlichen Aus</w:t>
      </w:r>
      <w:r w:rsidRPr="00E310EA">
        <w:rPr>
          <w:rFonts w:ascii="Tahoma" w:hAnsi="Tahoma" w:cs="Tahoma"/>
          <w:b/>
          <w:sz w:val="20"/>
          <w:szCs w:val="20"/>
        </w:rPr>
        <w:softHyphen/>
        <w:t xml:space="preserve">schuss (BWA) des FFI e.V. das Haftungsmanagementsystem der </w:t>
      </w:r>
      <w:proofErr w:type="spellStart"/>
      <w:r w:rsidRPr="00E310EA">
        <w:rPr>
          <w:rFonts w:ascii="Tahoma" w:hAnsi="Tahoma" w:cs="Tahoma"/>
          <w:b/>
          <w:sz w:val="20"/>
          <w:szCs w:val="20"/>
        </w:rPr>
        <w:t>mediasecur</w:t>
      </w:r>
      <w:proofErr w:type="spellEnd"/>
      <w:r w:rsidRPr="00E310EA">
        <w:rPr>
          <w:rFonts w:ascii="Tahoma" w:hAnsi="Tahoma" w:cs="Tahoma"/>
          <w:b/>
          <w:sz w:val="20"/>
          <w:szCs w:val="20"/>
        </w:rPr>
        <w:t>.</w:t>
      </w:r>
    </w:p>
    <w:p w:rsidR="00E310EA" w:rsidRPr="00E310EA" w:rsidRDefault="00E310EA" w:rsidP="00FB6666">
      <w:pPr>
        <w:pStyle w:val="NurText"/>
        <w:spacing w:line="360" w:lineRule="auto"/>
        <w:ind w:right="851"/>
        <w:rPr>
          <w:rFonts w:ascii="Tahoma" w:hAnsi="Tahoma" w:cs="Tahoma"/>
          <w:sz w:val="20"/>
          <w:szCs w:val="20"/>
        </w:rPr>
      </w:pPr>
    </w:p>
    <w:p w:rsidR="00E310EA" w:rsidRPr="00E310EA" w:rsidRDefault="00E310EA" w:rsidP="00FB6666">
      <w:pPr>
        <w:widowControl w:val="0"/>
        <w:autoSpaceDE w:val="0"/>
        <w:autoSpaceDN w:val="0"/>
        <w:adjustRightInd w:val="0"/>
        <w:spacing w:line="360" w:lineRule="auto"/>
        <w:ind w:right="851"/>
        <w:jc w:val="left"/>
        <w:rPr>
          <w:rFonts w:ascii="Tahoma" w:hAnsi="Tahoma" w:cs="Tahoma"/>
          <w:sz w:val="20"/>
          <w:szCs w:val="20"/>
        </w:rPr>
      </w:pPr>
      <w:r w:rsidRPr="00E310EA">
        <w:rPr>
          <w:rFonts w:ascii="Tahoma" w:hAnsi="Tahoma" w:cs="Tahoma"/>
          <w:sz w:val="20"/>
          <w:szCs w:val="20"/>
        </w:rPr>
        <w:t xml:space="preserve">Die Reklamation eines fehlerhaften Druckerzeugnisses löst einen Prozess aus, im Rahmen dessen sich neben der Suche nach der Fehlerursache die Frage stellt, ob es sich bei der Lieferung um eine mangelhafte oder schadhafte Produktion handelt </w:t>
      </w:r>
      <w:r w:rsidR="00CD2FB7">
        <w:rPr>
          <w:rFonts w:ascii="Tahoma" w:hAnsi="Tahoma" w:cs="Tahoma"/>
          <w:sz w:val="20"/>
          <w:szCs w:val="20"/>
        </w:rPr>
        <w:t>-</w:t>
      </w:r>
      <w:r w:rsidRPr="00E310EA">
        <w:rPr>
          <w:rFonts w:ascii="Tahoma" w:hAnsi="Tahoma" w:cs="Tahoma"/>
          <w:sz w:val="20"/>
          <w:szCs w:val="20"/>
        </w:rPr>
        <w:t xml:space="preserve"> letztere kann schnell Kosten im siebenstelligen Bereich ver</w:t>
      </w:r>
      <w:r w:rsidRPr="00E310EA">
        <w:rPr>
          <w:rFonts w:ascii="Tahoma" w:hAnsi="Tahoma" w:cs="Tahoma"/>
          <w:sz w:val="20"/>
          <w:szCs w:val="20"/>
        </w:rPr>
        <w:softHyphen/>
        <w:t>ursachen. Wohl dem Unternehmen, das in einem solchen Fall nicht nur eine Ver</w:t>
      </w:r>
      <w:r w:rsidRPr="00E310EA">
        <w:rPr>
          <w:rFonts w:ascii="Tahoma" w:hAnsi="Tahoma" w:cs="Tahoma"/>
          <w:sz w:val="20"/>
          <w:szCs w:val="20"/>
        </w:rPr>
        <w:softHyphen/>
        <w:t>sicherung, sondern auch präventiv dafür gesorgt hat, dass selbige zahlt.</w:t>
      </w:r>
    </w:p>
    <w:p w:rsidR="00E310EA" w:rsidRPr="00E310EA" w:rsidRDefault="00E310EA" w:rsidP="00FB6666">
      <w:pPr>
        <w:widowControl w:val="0"/>
        <w:autoSpaceDE w:val="0"/>
        <w:autoSpaceDN w:val="0"/>
        <w:adjustRightInd w:val="0"/>
        <w:spacing w:line="360" w:lineRule="auto"/>
        <w:ind w:right="851"/>
        <w:jc w:val="left"/>
        <w:rPr>
          <w:rFonts w:ascii="Tahoma" w:hAnsi="Tahoma" w:cs="Tahoma"/>
          <w:sz w:val="20"/>
          <w:szCs w:val="20"/>
        </w:rPr>
      </w:pPr>
    </w:p>
    <w:p w:rsidR="00E310EA" w:rsidRPr="00E310EA" w:rsidRDefault="00E310EA" w:rsidP="00FB6666">
      <w:pPr>
        <w:widowControl w:val="0"/>
        <w:autoSpaceDE w:val="0"/>
        <w:autoSpaceDN w:val="0"/>
        <w:adjustRightInd w:val="0"/>
        <w:spacing w:line="360" w:lineRule="auto"/>
        <w:ind w:right="851"/>
        <w:jc w:val="left"/>
        <w:rPr>
          <w:rFonts w:ascii="Tahoma" w:hAnsi="Tahoma" w:cs="Tahoma"/>
          <w:sz w:val="20"/>
          <w:szCs w:val="20"/>
        </w:rPr>
      </w:pPr>
      <w:r w:rsidRPr="00E310EA">
        <w:rPr>
          <w:rFonts w:ascii="Tahoma" w:hAnsi="Tahoma" w:cs="Tahoma"/>
          <w:sz w:val="20"/>
          <w:szCs w:val="20"/>
        </w:rPr>
        <w:t>Dies ist nicht immer selbstverständlich, erklärte Oliver Schaeben den interessierten Zu</w:t>
      </w:r>
      <w:r w:rsidRPr="00E310EA">
        <w:rPr>
          <w:rFonts w:ascii="Tahoma" w:hAnsi="Tahoma" w:cs="Tahoma"/>
          <w:sz w:val="20"/>
          <w:szCs w:val="20"/>
        </w:rPr>
        <w:softHyphen/>
        <w:t>hörern. Eine Reihe von Faktoren, Klauseln in kunden</w:t>
      </w:r>
      <w:r w:rsidR="00673565">
        <w:rPr>
          <w:rFonts w:ascii="Tahoma" w:hAnsi="Tahoma" w:cs="Tahoma"/>
          <w:sz w:val="20"/>
          <w:szCs w:val="20"/>
        </w:rPr>
        <w:softHyphen/>
      </w:r>
      <w:r w:rsidRPr="00E310EA">
        <w:rPr>
          <w:rFonts w:ascii="Tahoma" w:hAnsi="Tahoma" w:cs="Tahoma"/>
          <w:sz w:val="20"/>
          <w:szCs w:val="20"/>
        </w:rPr>
        <w:t xml:space="preserve">seitigen Verträgen, </w:t>
      </w:r>
      <w:proofErr w:type="spellStart"/>
      <w:r w:rsidRPr="00E310EA">
        <w:rPr>
          <w:rFonts w:ascii="Tahoma" w:hAnsi="Tahoma" w:cs="Tahoma"/>
          <w:sz w:val="20"/>
          <w:szCs w:val="20"/>
        </w:rPr>
        <w:t>deckungs</w:t>
      </w:r>
      <w:r w:rsidRPr="00E310EA">
        <w:rPr>
          <w:rFonts w:ascii="Tahoma" w:hAnsi="Tahoma" w:cs="Tahoma"/>
          <w:sz w:val="20"/>
          <w:szCs w:val="20"/>
        </w:rPr>
        <w:softHyphen/>
        <w:t>schädliche</w:t>
      </w:r>
      <w:proofErr w:type="spellEnd"/>
      <w:r w:rsidRPr="00E310EA">
        <w:rPr>
          <w:rFonts w:ascii="Tahoma" w:hAnsi="Tahoma" w:cs="Tahoma"/>
          <w:sz w:val="20"/>
          <w:szCs w:val="20"/>
        </w:rPr>
        <w:t xml:space="preserve"> Aussagen oder auch Lücken in der Dokumentation entlang des Qualitätsmanagements liefern einer Versiche</w:t>
      </w:r>
      <w:r w:rsidRPr="00E310EA">
        <w:rPr>
          <w:rFonts w:ascii="Tahoma" w:hAnsi="Tahoma" w:cs="Tahoma"/>
          <w:sz w:val="20"/>
          <w:szCs w:val="20"/>
        </w:rPr>
        <w:softHyphen/>
        <w:t>rung unter Umständen eine ganze Reihe von Gründen, die Schadensregulierung zu verweigern.</w:t>
      </w:r>
    </w:p>
    <w:p w:rsidR="00E310EA" w:rsidRPr="00E310EA" w:rsidRDefault="00E310EA" w:rsidP="00FB6666">
      <w:pPr>
        <w:widowControl w:val="0"/>
        <w:autoSpaceDE w:val="0"/>
        <w:autoSpaceDN w:val="0"/>
        <w:adjustRightInd w:val="0"/>
        <w:spacing w:line="360" w:lineRule="auto"/>
        <w:ind w:right="851"/>
        <w:jc w:val="left"/>
        <w:rPr>
          <w:rFonts w:ascii="Tahoma" w:hAnsi="Tahoma" w:cs="Tahoma"/>
          <w:sz w:val="20"/>
          <w:szCs w:val="20"/>
        </w:rPr>
      </w:pPr>
    </w:p>
    <w:p w:rsidR="00E310EA" w:rsidRPr="00E310EA" w:rsidRDefault="00E310EA" w:rsidP="00FB6666">
      <w:pPr>
        <w:widowControl w:val="0"/>
        <w:autoSpaceDE w:val="0"/>
        <w:autoSpaceDN w:val="0"/>
        <w:adjustRightInd w:val="0"/>
        <w:spacing w:line="360" w:lineRule="auto"/>
        <w:ind w:right="851"/>
        <w:jc w:val="left"/>
        <w:rPr>
          <w:rFonts w:ascii="Tahoma" w:hAnsi="Tahoma" w:cs="Tahoma"/>
          <w:sz w:val="20"/>
          <w:szCs w:val="20"/>
        </w:rPr>
      </w:pPr>
      <w:r w:rsidRPr="00E310EA">
        <w:rPr>
          <w:rFonts w:ascii="Tahoma" w:hAnsi="Tahoma" w:cs="Tahoma"/>
          <w:sz w:val="20"/>
          <w:szCs w:val="20"/>
        </w:rPr>
        <w:t xml:space="preserve">„Allein, wenn sich in einer Qualitätssicherungsvereinbarung von Kunden die Worte ,Garantie’ oder ,garantiert’ finden, wird die Versicherung eine Zahlung </w:t>
      </w:r>
      <w:r w:rsidRPr="00E310EA">
        <w:rPr>
          <w:rFonts w:ascii="Tahoma" w:hAnsi="Tahoma" w:cs="Tahoma"/>
          <w:sz w:val="20"/>
          <w:szCs w:val="20"/>
        </w:rPr>
        <w:lastRenderedPageBreak/>
        <w:t xml:space="preserve">verweigern können“, so Schaeben. „Garantien sind nämlich grundsätzlich nicht versichert.“ Nicht nur dieser Aspekt in kundenseitigen Verträgen ließ die Mitglieder des BWA aufhorchen. Interessant wurden die Ausführungen des </w:t>
      </w:r>
      <w:proofErr w:type="spellStart"/>
      <w:r w:rsidRPr="00E310EA">
        <w:rPr>
          <w:rFonts w:ascii="Tahoma" w:hAnsi="Tahoma" w:cs="Tahoma"/>
          <w:sz w:val="20"/>
          <w:szCs w:val="20"/>
        </w:rPr>
        <w:t>mediasecur</w:t>
      </w:r>
      <w:proofErr w:type="spellEnd"/>
      <w:r w:rsidRPr="00E310EA">
        <w:rPr>
          <w:rFonts w:ascii="Tahoma" w:hAnsi="Tahoma" w:cs="Tahoma"/>
          <w:sz w:val="20"/>
          <w:szCs w:val="20"/>
        </w:rPr>
        <w:t>-Geschäftsführers auch, als es darum ging, dass sich Verträge, die der Kunde zur Grundlage der Auftragsvergabe macht, ohne weiteres verhandeln und damit an firmenspezifische Belange des Faltschachtelunternehmens anpassen lassen.</w:t>
      </w:r>
    </w:p>
    <w:p w:rsidR="00E310EA" w:rsidRPr="00E310EA" w:rsidRDefault="00E310EA" w:rsidP="00FB6666">
      <w:pPr>
        <w:widowControl w:val="0"/>
        <w:autoSpaceDE w:val="0"/>
        <w:autoSpaceDN w:val="0"/>
        <w:adjustRightInd w:val="0"/>
        <w:spacing w:line="360" w:lineRule="auto"/>
        <w:ind w:right="851"/>
        <w:jc w:val="left"/>
        <w:rPr>
          <w:rFonts w:ascii="Tahoma" w:hAnsi="Tahoma" w:cs="Tahoma"/>
          <w:sz w:val="20"/>
          <w:szCs w:val="20"/>
        </w:rPr>
      </w:pPr>
    </w:p>
    <w:p w:rsidR="00E310EA" w:rsidRPr="00E310EA" w:rsidRDefault="00E310EA" w:rsidP="00FB6666">
      <w:pPr>
        <w:widowControl w:val="0"/>
        <w:autoSpaceDE w:val="0"/>
        <w:autoSpaceDN w:val="0"/>
        <w:adjustRightInd w:val="0"/>
        <w:spacing w:line="360" w:lineRule="auto"/>
        <w:ind w:right="851"/>
        <w:jc w:val="left"/>
        <w:rPr>
          <w:rFonts w:ascii="Tahoma" w:hAnsi="Tahoma" w:cs="Tahoma"/>
          <w:sz w:val="20"/>
          <w:szCs w:val="20"/>
        </w:rPr>
      </w:pPr>
      <w:r w:rsidRPr="00E310EA">
        <w:rPr>
          <w:rFonts w:ascii="Tahoma" w:hAnsi="Tahoma" w:cs="Tahoma"/>
          <w:sz w:val="20"/>
          <w:szCs w:val="20"/>
        </w:rPr>
        <w:t>„Es ist ein Irrtum, wenn es heißt: Entweder wir unterschreiben, oder wir be</w:t>
      </w:r>
      <w:r w:rsidRPr="00E310EA">
        <w:rPr>
          <w:rFonts w:ascii="Tahoma" w:hAnsi="Tahoma" w:cs="Tahoma"/>
          <w:sz w:val="20"/>
          <w:szCs w:val="20"/>
        </w:rPr>
        <w:softHyphen/>
        <w:t xml:space="preserve">kommen den Auftrag nicht!“, stellte der Haftungsexperte fest. „In der Tat haben wir bereits erfolgreich mit den Juristen der </w:t>
      </w:r>
      <w:proofErr w:type="spellStart"/>
      <w:r w:rsidRPr="00E310EA">
        <w:rPr>
          <w:rFonts w:ascii="Tahoma" w:hAnsi="Tahoma" w:cs="Tahoma"/>
          <w:sz w:val="20"/>
          <w:szCs w:val="20"/>
        </w:rPr>
        <w:t>mediasecur</w:t>
      </w:r>
      <w:proofErr w:type="spellEnd"/>
      <w:r w:rsidRPr="00E310EA">
        <w:rPr>
          <w:rFonts w:ascii="Tahoma" w:hAnsi="Tahoma" w:cs="Tahoma"/>
          <w:sz w:val="20"/>
          <w:szCs w:val="20"/>
        </w:rPr>
        <w:t xml:space="preserve"> Änderungen, auch in Bedingungen von industriellen Großkunden, durchgesetzt.“</w:t>
      </w:r>
    </w:p>
    <w:p w:rsidR="00E310EA" w:rsidRPr="00E310EA" w:rsidRDefault="00E310EA" w:rsidP="00FB6666">
      <w:pPr>
        <w:widowControl w:val="0"/>
        <w:autoSpaceDE w:val="0"/>
        <w:autoSpaceDN w:val="0"/>
        <w:adjustRightInd w:val="0"/>
        <w:spacing w:line="360" w:lineRule="auto"/>
        <w:ind w:right="851"/>
        <w:jc w:val="left"/>
        <w:rPr>
          <w:rFonts w:ascii="Tahoma" w:hAnsi="Tahoma" w:cs="Tahoma"/>
          <w:sz w:val="20"/>
          <w:szCs w:val="20"/>
        </w:rPr>
      </w:pPr>
    </w:p>
    <w:p w:rsidR="00E310EA" w:rsidRPr="00E310EA" w:rsidRDefault="00E310EA" w:rsidP="00FB6666">
      <w:pPr>
        <w:widowControl w:val="0"/>
        <w:autoSpaceDE w:val="0"/>
        <w:autoSpaceDN w:val="0"/>
        <w:adjustRightInd w:val="0"/>
        <w:spacing w:line="360" w:lineRule="auto"/>
        <w:ind w:right="851"/>
        <w:jc w:val="left"/>
        <w:rPr>
          <w:rFonts w:ascii="Tahoma" w:hAnsi="Tahoma" w:cs="Tahoma"/>
          <w:sz w:val="20"/>
          <w:szCs w:val="20"/>
        </w:rPr>
      </w:pPr>
      <w:r w:rsidRPr="00E310EA">
        <w:rPr>
          <w:rFonts w:ascii="Tahoma" w:hAnsi="Tahoma" w:cs="Tahoma"/>
          <w:sz w:val="20"/>
          <w:szCs w:val="20"/>
        </w:rPr>
        <w:t>Dahinter steckt laut Oliver Schaeben das Interesse der Kunden, dass für den un</w:t>
      </w:r>
      <w:r w:rsidRPr="00E310EA">
        <w:rPr>
          <w:rFonts w:ascii="Tahoma" w:hAnsi="Tahoma" w:cs="Tahoma"/>
          <w:sz w:val="20"/>
          <w:szCs w:val="20"/>
        </w:rPr>
        <w:softHyphen/>
        <w:t>wahr</w:t>
      </w:r>
      <w:r w:rsidRPr="00E310EA">
        <w:rPr>
          <w:rFonts w:ascii="Tahoma" w:hAnsi="Tahoma" w:cs="Tahoma"/>
          <w:sz w:val="20"/>
          <w:szCs w:val="20"/>
        </w:rPr>
        <w:softHyphen/>
        <w:t>scheinlichen Fall einer fehlerhaften Produktion die Versicherung des Lieferanten auch zahlt. „Es nutzt dem Kunden des Faltschachtelbetriebs nichts, wenn im Schadens</w:t>
      </w:r>
      <w:r w:rsidRPr="00E310EA">
        <w:rPr>
          <w:rFonts w:ascii="Tahoma" w:hAnsi="Tahoma" w:cs="Tahoma"/>
          <w:sz w:val="20"/>
          <w:szCs w:val="20"/>
        </w:rPr>
        <w:softHyphen/>
        <w:t xml:space="preserve">fall die Versicherung die Deckung verweigert. Im Zweifel kann das für den </w:t>
      </w:r>
      <w:proofErr w:type="spellStart"/>
      <w:r w:rsidRPr="00E310EA">
        <w:rPr>
          <w:rFonts w:ascii="Tahoma" w:hAnsi="Tahoma" w:cs="Tahoma"/>
          <w:sz w:val="20"/>
          <w:szCs w:val="20"/>
        </w:rPr>
        <w:t>Faltschachtel</w:t>
      </w:r>
      <w:r w:rsidRPr="00E310EA">
        <w:rPr>
          <w:rFonts w:ascii="Tahoma" w:hAnsi="Tahoma" w:cs="Tahoma"/>
          <w:sz w:val="20"/>
          <w:szCs w:val="20"/>
        </w:rPr>
        <w:softHyphen/>
        <w:t>hersteller</w:t>
      </w:r>
      <w:proofErr w:type="spellEnd"/>
      <w:r w:rsidRPr="00E310EA">
        <w:rPr>
          <w:rFonts w:ascii="Tahoma" w:hAnsi="Tahoma" w:cs="Tahoma"/>
          <w:sz w:val="20"/>
          <w:szCs w:val="20"/>
        </w:rPr>
        <w:t xml:space="preserve"> die Insolvenz bedeuten </w:t>
      </w:r>
      <w:r w:rsidR="00673565">
        <w:rPr>
          <w:rFonts w:ascii="Tahoma" w:hAnsi="Tahoma" w:cs="Tahoma"/>
          <w:sz w:val="20"/>
          <w:szCs w:val="20"/>
        </w:rPr>
        <w:t>-</w:t>
      </w:r>
      <w:r w:rsidRPr="00E310EA">
        <w:rPr>
          <w:rFonts w:ascii="Tahoma" w:hAnsi="Tahoma" w:cs="Tahoma"/>
          <w:sz w:val="20"/>
          <w:szCs w:val="20"/>
        </w:rPr>
        <w:t xml:space="preserve"> und der Kunde muss für den entstan</w:t>
      </w:r>
      <w:r w:rsidRPr="00E310EA">
        <w:rPr>
          <w:rFonts w:ascii="Tahoma" w:hAnsi="Tahoma" w:cs="Tahoma"/>
          <w:sz w:val="20"/>
          <w:szCs w:val="20"/>
        </w:rPr>
        <w:softHyphen/>
        <w:t xml:space="preserve">denen Schaden aufkommen.“ </w:t>
      </w:r>
      <w:r w:rsidRPr="00673565">
        <w:rPr>
          <w:rFonts w:ascii="Tahoma" w:hAnsi="Tahoma" w:cs="Tahoma"/>
          <w:sz w:val="20"/>
          <w:szCs w:val="20"/>
        </w:rPr>
        <w:t>Änderungs</w:t>
      </w:r>
      <w:r w:rsidRPr="00673565">
        <w:rPr>
          <w:rFonts w:ascii="Tahoma" w:hAnsi="Tahoma" w:cs="Tahoma"/>
          <w:sz w:val="20"/>
          <w:szCs w:val="20"/>
        </w:rPr>
        <w:softHyphen/>
        <w:t>vorschläge, die industrielle Großkunden in ihren Verträgen durch ihre Lieferan</w:t>
      </w:r>
      <w:r w:rsidRPr="00673565">
        <w:rPr>
          <w:rFonts w:ascii="Tahoma" w:hAnsi="Tahoma" w:cs="Tahoma"/>
          <w:sz w:val="20"/>
          <w:szCs w:val="20"/>
        </w:rPr>
        <w:softHyphen/>
        <w:t>ten akzeptieren, bleiben dort erfahrungsgemäß langfristig im Bestand.</w:t>
      </w:r>
      <w:r w:rsidRPr="00E310EA">
        <w:rPr>
          <w:rFonts w:ascii="Tahoma" w:hAnsi="Tahoma" w:cs="Tahoma"/>
          <w:sz w:val="20"/>
          <w:szCs w:val="20"/>
        </w:rPr>
        <w:t xml:space="preserve"> </w:t>
      </w:r>
    </w:p>
    <w:p w:rsidR="00E310EA" w:rsidRPr="00E310EA" w:rsidRDefault="00E310EA" w:rsidP="00FB6666">
      <w:pPr>
        <w:widowControl w:val="0"/>
        <w:autoSpaceDE w:val="0"/>
        <w:autoSpaceDN w:val="0"/>
        <w:adjustRightInd w:val="0"/>
        <w:spacing w:line="360" w:lineRule="auto"/>
        <w:ind w:right="851"/>
        <w:jc w:val="left"/>
        <w:rPr>
          <w:rFonts w:ascii="Tahoma" w:hAnsi="Tahoma" w:cs="Tahoma"/>
          <w:sz w:val="20"/>
          <w:szCs w:val="20"/>
        </w:rPr>
      </w:pPr>
    </w:p>
    <w:p w:rsidR="00E310EA" w:rsidRPr="00E310EA" w:rsidRDefault="00E310EA" w:rsidP="00FB6666">
      <w:pPr>
        <w:widowControl w:val="0"/>
        <w:autoSpaceDE w:val="0"/>
        <w:autoSpaceDN w:val="0"/>
        <w:adjustRightInd w:val="0"/>
        <w:spacing w:line="360" w:lineRule="auto"/>
        <w:ind w:right="851"/>
        <w:jc w:val="left"/>
        <w:rPr>
          <w:rFonts w:ascii="Tahoma" w:hAnsi="Tahoma" w:cs="Tahoma"/>
          <w:sz w:val="20"/>
          <w:szCs w:val="20"/>
        </w:rPr>
      </w:pPr>
      <w:r w:rsidRPr="00E310EA">
        <w:rPr>
          <w:rFonts w:ascii="Tahoma" w:hAnsi="Tahoma" w:cs="Tahoma"/>
          <w:sz w:val="20"/>
          <w:szCs w:val="20"/>
        </w:rPr>
        <w:t xml:space="preserve">Ab Dezember 2015 ist </w:t>
      </w:r>
      <w:proofErr w:type="spellStart"/>
      <w:r w:rsidRPr="00E310EA">
        <w:rPr>
          <w:rFonts w:ascii="Tahoma" w:hAnsi="Tahoma" w:cs="Tahoma"/>
          <w:sz w:val="20"/>
          <w:szCs w:val="20"/>
        </w:rPr>
        <w:t>mediasecur</w:t>
      </w:r>
      <w:proofErr w:type="spellEnd"/>
      <w:r w:rsidRPr="00E310EA">
        <w:rPr>
          <w:rFonts w:ascii="Tahoma" w:hAnsi="Tahoma" w:cs="Tahoma"/>
          <w:sz w:val="20"/>
          <w:szCs w:val="20"/>
        </w:rPr>
        <w:t xml:space="preserve"> mit Vorträgen zum Haftungsmanagement Partner von Ricoh auf deren Roadshow „digitaldrucktrifft…“. Interessenten zum Thema finden die entsprechenden Termine auf der Ricoh-Homepage oder unter www.mediasecur.de.</w:t>
      </w:r>
    </w:p>
    <w:p w:rsidR="008921C8" w:rsidRPr="00E310EA" w:rsidRDefault="008921C8" w:rsidP="00FB6666">
      <w:pPr>
        <w:spacing w:line="360" w:lineRule="auto"/>
        <w:jc w:val="left"/>
        <w:rPr>
          <w:rFonts w:cs="Tahoma"/>
          <w:sz w:val="20"/>
          <w:szCs w:val="20"/>
        </w:rPr>
      </w:pPr>
    </w:p>
    <w:p w:rsidR="00E310EA" w:rsidRDefault="00E310EA" w:rsidP="00FB6666">
      <w:pPr>
        <w:spacing w:line="360" w:lineRule="auto"/>
        <w:jc w:val="left"/>
        <w:rPr>
          <w:rFonts w:cs="Tahoma"/>
          <w:sz w:val="20"/>
          <w:szCs w:val="20"/>
        </w:rPr>
      </w:pPr>
    </w:p>
    <w:p w:rsidR="00FB6666" w:rsidRPr="00E310EA" w:rsidRDefault="00FB6666" w:rsidP="00FB6666">
      <w:pPr>
        <w:spacing w:line="360" w:lineRule="auto"/>
        <w:jc w:val="left"/>
        <w:rPr>
          <w:rFonts w:cs="Tahoma"/>
          <w:sz w:val="20"/>
          <w:szCs w:val="20"/>
        </w:rPr>
      </w:pPr>
    </w:p>
    <w:p w:rsidR="00E310EA" w:rsidRPr="00E310EA" w:rsidRDefault="00E310EA" w:rsidP="00FB6666">
      <w:pPr>
        <w:spacing w:line="360" w:lineRule="auto"/>
        <w:jc w:val="left"/>
        <w:rPr>
          <w:rFonts w:cs="Tahoma"/>
          <w:sz w:val="20"/>
          <w:szCs w:val="20"/>
        </w:rPr>
      </w:pPr>
    </w:p>
    <w:p w:rsidR="00E310EA" w:rsidRPr="00E310EA" w:rsidRDefault="00E310EA" w:rsidP="00FB6666">
      <w:pPr>
        <w:widowControl w:val="0"/>
        <w:autoSpaceDE w:val="0"/>
        <w:autoSpaceDN w:val="0"/>
        <w:adjustRightInd w:val="0"/>
        <w:spacing w:after="120" w:line="240" w:lineRule="auto"/>
        <w:ind w:right="851"/>
        <w:rPr>
          <w:rFonts w:ascii="Tahoma" w:hAnsi="Tahoma" w:cs="Tahoma"/>
          <w:b/>
          <w:sz w:val="20"/>
          <w:szCs w:val="20"/>
        </w:rPr>
      </w:pPr>
      <w:r w:rsidRPr="00E310EA">
        <w:rPr>
          <w:rFonts w:ascii="Tahoma" w:hAnsi="Tahoma" w:cs="Tahoma"/>
          <w:b/>
          <w:sz w:val="20"/>
          <w:szCs w:val="20"/>
        </w:rPr>
        <w:lastRenderedPageBreak/>
        <w:t xml:space="preserve">Ihr Ansprechpartner der </w:t>
      </w:r>
      <w:proofErr w:type="spellStart"/>
      <w:r w:rsidRPr="00E310EA">
        <w:rPr>
          <w:rFonts w:ascii="Tahoma" w:hAnsi="Tahoma" w:cs="Tahoma"/>
          <w:b/>
          <w:sz w:val="20"/>
          <w:szCs w:val="20"/>
        </w:rPr>
        <w:t>mediasecur</w:t>
      </w:r>
      <w:proofErr w:type="spellEnd"/>
      <w:r w:rsidRPr="00E310EA">
        <w:rPr>
          <w:rFonts w:ascii="Tahoma" w:hAnsi="Tahoma" w:cs="Tahoma"/>
          <w:b/>
          <w:sz w:val="20"/>
          <w:szCs w:val="20"/>
        </w:rPr>
        <w:t xml:space="preserve"> für Presse und Medien:</w:t>
      </w:r>
    </w:p>
    <w:p w:rsidR="008921C8" w:rsidRPr="00E310EA" w:rsidRDefault="008921C8" w:rsidP="00FB6666">
      <w:pPr>
        <w:spacing w:after="120" w:line="240" w:lineRule="auto"/>
        <w:jc w:val="left"/>
        <w:rPr>
          <w:rFonts w:cs="Tahoma"/>
          <w:sz w:val="20"/>
          <w:szCs w:val="20"/>
        </w:rPr>
      </w:pPr>
      <w:r w:rsidRPr="00E310EA">
        <w:rPr>
          <w:rFonts w:cs="Tahoma"/>
          <w:sz w:val="20"/>
          <w:szCs w:val="20"/>
        </w:rPr>
        <w:t xml:space="preserve">Christoph Roderig (Öffentlichkeitsarbeit) </w:t>
      </w:r>
    </w:p>
    <w:p w:rsidR="008921C8" w:rsidRPr="00E310EA" w:rsidRDefault="008921C8" w:rsidP="00FB6666">
      <w:pPr>
        <w:spacing w:line="240" w:lineRule="auto"/>
        <w:jc w:val="left"/>
        <w:rPr>
          <w:rFonts w:cs="Tahoma"/>
          <w:sz w:val="20"/>
          <w:szCs w:val="20"/>
        </w:rPr>
      </w:pPr>
      <w:r w:rsidRPr="00E310EA">
        <w:rPr>
          <w:rFonts w:cs="Tahoma"/>
          <w:sz w:val="20"/>
          <w:szCs w:val="20"/>
        </w:rPr>
        <w:t>Franz-Grillparzer-Weg 5</w:t>
      </w:r>
    </w:p>
    <w:p w:rsidR="008921C8" w:rsidRPr="00E310EA" w:rsidRDefault="008921C8" w:rsidP="00FB6666">
      <w:pPr>
        <w:spacing w:line="240" w:lineRule="auto"/>
        <w:jc w:val="left"/>
        <w:rPr>
          <w:rFonts w:cs="Tahoma"/>
          <w:sz w:val="20"/>
          <w:szCs w:val="20"/>
        </w:rPr>
      </w:pPr>
      <w:r w:rsidRPr="00E310EA">
        <w:rPr>
          <w:rFonts w:cs="Tahoma"/>
          <w:sz w:val="20"/>
          <w:szCs w:val="20"/>
        </w:rPr>
        <w:t>D-48155 Münster</w:t>
      </w:r>
    </w:p>
    <w:p w:rsidR="008921C8" w:rsidRPr="00E310EA" w:rsidRDefault="008921C8" w:rsidP="00FB6666">
      <w:pPr>
        <w:spacing w:line="240" w:lineRule="auto"/>
        <w:jc w:val="left"/>
        <w:rPr>
          <w:rFonts w:cs="Tahoma"/>
          <w:sz w:val="20"/>
          <w:szCs w:val="20"/>
        </w:rPr>
      </w:pPr>
      <w:r w:rsidRPr="00E310EA">
        <w:rPr>
          <w:rFonts w:cs="Tahoma"/>
          <w:sz w:val="20"/>
          <w:szCs w:val="20"/>
        </w:rPr>
        <w:t>Tel.: 0251/1339666</w:t>
      </w:r>
    </w:p>
    <w:p w:rsidR="00E310EA" w:rsidRPr="00E310EA" w:rsidRDefault="00E310EA" w:rsidP="00FB6666">
      <w:pPr>
        <w:spacing w:line="240" w:lineRule="auto"/>
        <w:jc w:val="left"/>
        <w:rPr>
          <w:rFonts w:cs="Tahoma"/>
          <w:sz w:val="20"/>
          <w:szCs w:val="20"/>
        </w:rPr>
      </w:pPr>
      <w:r w:rsidRPr="00E310EA">
        <w:rPr>
          <w:rFonts w:cs="Tahoma"/>
          <w:sz w:val="20"/>
          <w:szCs w:val="20"/>
        </w:rPr>
        <w:t xml:space="preserve">E-Mail: </w:t>
      </w:r>
      <w:hyperlink r:id="rId9" w:history="1">
        <w:r w:rsidRPr="00E310EA">
          <w:rPr>
            <w:rFonts w:ascii="Tahoma" w:hAnsi="Tahoma" w:cs="Tahoma"/>
            <w:color w:val="0000FF"/>
            <w:sz w:val="20"/>
            <w:szCs w:val="20"/>
            <w:u w:val="single"/>
          </w:rPr>
          <w:t>roderig@mediasecur.de</w:t>
        </w:r>
      </w:hyperlink>
    </w:p>
    <w:p w:rsidR="00E310EA" w:rsidRPr="00E310EA" w:rsidRDefault="00E310EA" w:rsidP="00FB6666">
      <w:pPr>
        <w:spacing w:line="240" w:lineRule="auto"/>
        <w:jc w:val="left"/>
        <w:rPr>
          <w:rFonts w:cs="Tahoma"/>
          <w:sz w:val="20"/>
          <w:szCs w:val="20"/>
        </w:rPr>
      </w:pPr>
      <w:r w:rsidRPr="00E310EA">
        <w:rPr>
          <w:rFonts w:cs="Tahoma"/>
          <w:sz w:val="20"/>
          <w:szCs w:val="20"/>
        </w:rPr>
        <w:t xml:space="preserve">Internet: </w:t>
      </w:r>
      <w:r w:rsidRPr="00E310EA">
        <w:rPr>
          <w:rFonts w:ascii="Tahoma" w:hAnsi="Tahoma" w:cs="Tahoma"/>
          <w:color w:val="0000FF"/>
          <w:sz w:val="20"/>
          <w:szCs w:val="20"/>
          <w:u w:val="single"/>
        </w:rPr>
        <w:t>www.mediasecur.de</w:t>
      </w:r>
    </w:p>
    <w:p w:rsidR="008921C8" w:rsidRPr="00E310EA" w:rsidRDefault="008921C8" w:rsidP="00FB6666">
      <w:pPr>
        <w:spacing w:line="360" w:lineRule="auto"/>
        <w:jc w:val="left"/>
        <w:rPr>
          <w:rFonts w:cs="Tahoma"/>
          <w:sz w:val="20"/>
          <w:szCs w:val="20"/>
        </w:rPr>
      </w:pPr>
    </w:p>
    <w:p w:rsidR="00B0780B" w:rsidRPr="00E310EA" w:rsidRDefault="00B0780B" w:rsidP="00FB6666">
      <w:pPr>
        <w:spacing w:line="360" w:lineRule="auto"/>
        <w:jc w:val="left"/>
        <w:rPr>
          <w:rFonts w:cs="Tahoma"/>
          <w:sz w:val="20"/>
          <w:szCs w:val="20"/>
        </w:rPr>
      </w:pPr>
      <w:bookmarkStart w:id="1" w:name="_GoBack"/>
      <w:bookmarkEnd w:id="1"/>
    </w:p>
    <w:p w:rsidR="008921C8" w:rsidRPr="00E310EA" w:rsidRDefault="008921C8" w:rsidP="00FB6666">
      <w:pPr>
        <w:pStyle w:val="berschrift2"/>
        <w:spacing w:before="0" w:after="0" w:line="360" w:lineRule="auto"/>
        <w:rPr>
          <w:sz w:val="20"/>
          <w:szCs w:val="20"/>
        </w:rPr>
      </w:pPr>
      <w:r w:rsidRPr="00E310EA">
        <w:rPr>
          <w:sz w:val="20"/>
          <w:szCs w:val="20"/>
        </w:rPr>
        <w:t>ÜBER DEN FACHVERBAND FALTSCHACHTEL-INDUSTRIE E.V. (FFI)</w:t>
      </w:r>
    </w:p>
    <w:p w:rsidR="008921C8" w:rsidRPr="00E310EA" w:rsidRDefault="008921C8" w:rsidP="00FB6666">
      <w:pPr>
        <w:spacing w:line="360" w:lineRule="auto"/>
        <w:jc w:val="left"/>
        <w:rPr>
          <w:rFonts w:cs="Tahoma"/>
          <w:sz w:val="20"/>
          <w:szCs w:val="20"/>
        </w:rPr>
      </w:pPr>
      <w:r w:rsidRPr="00E310EA">
        <w:rPr>
          <w:rFonts w:cs="Tahoma"/>
          <w:sz w:val="20"/>
          <w:szCs w:val="20"/>
        </w:rPr>
        <w:t xml:space="preserve">Der FFI </w:t>
      </w:r>
      <w:r w:rsidR="00CD2FB7">
        <w:rPr>
          <w:rFonts w:cs="Tahoma"/>
          <w:sz w:val="20"/>
          <w:szCs w:val="20"/>
        </w:rPr>
        <w:t>-</w:t>
      </w:r>
      <w:r w:rsidRPr="00E310EA">
        <w:rPr>
          <w:rFonts w:cs="Tahoma"/>
          <w:sz w:val="20"/>
          <w:szCs w:val="20"/>
        </w:rPr>
        <w:t xml:space="preserve"> Fachverband Faltschachtel-Industrie e.V. </w:t>
      </w:r>
      <w:r w:rsidR="00CD2FB7">
        <w:rPr>
          <w:rFonts w:cs="Tahoma"/>
          <w:sz w:val="20"/>
          <w:szCs w:val="20"/>
        </w:rPr>
        <w:t>-</w:t>
      </w:r>
      <w:r w:rsidRPr="00E310EA">
        <w:rPr>
          <w:rFonts w:cs="Tahoma"/>
          <w:sz w:val="20"/>
          <w:szCs w:val="20"/>
        </w:rPr>
        <w:t xml:space="preserve"> vertritt seit 1948 die Interessen von knapp 90 Unternehmen dieses Industriezweigs, der jährlich ca. 840.000 Tonnen Faltschachteln produziert, was einem Produktionswert von rund 1,9 Mrd. Euro entspricht. Die FFI Mitglieder repräsentieren dabei rund 75 % des Branchenumsatzes. Die Faltschachtelbranche beschäftigt ca. 9.500 Mitarbeiterinnen und Mitarbeiter in vielfältigen Berufsbildern. Branchen</w:t>
      </w:r>
      <w:r w:rsidRPr="00E310EA">
        <w:rPr>
          <w:rFonts w:cs="Tahoma"/>
          <w:sz w:val="20"/>
          <w:szCs w:val="20"/>
        </w:rPr>
        <w:softHyphen/>
        <w:t>spezi</w:t>
      </w:r>
      <w:r w:rsidRPr="00E310EA">
        <w:rPr>
          <w:rFonts w:cs="Tahoma"/>
          <w:sz w:val="20"/>
          <w:szCs w:val="20"/>
        </w:rPr>
        <w:softHyphen/>
        <w:t xml:space="preserve">fische Berufe wie Verpackungsingenieur, Drucker, Packmitteltechnologe, </w:t>
      </w:r>
      <w:proofErr w:type="spellStart"/>
      <w:r w:rsidRPr="00E310EA">
        <w:rPr>
          <w:rFonts w:cs="Tahoma"/>
          <w:sz w:val="20"/>
          <w:szCs w:val="20"/>
        </w:rPr>
        <w:t>Verpackungs</w:t>
      </w:r>
      <w:r w:rsidR="00B0780B" w:rsidRPr="00E310EA">
        <w:rPr>
          <w:rFonts w:cs="Tahoma"/>
          <w:sz w:val="20"/>
          <w:szCs w:val="20"/>
        </w:rPr>
        <w:softHyphen/>
      </w:r>
      <w:r w:rsidRPr="00E310EA">
        <w:rPr>
          <w:rFonts w:cs="Tahoma"/>
          <w:sz w:val="20"/>
          <w:szCs w:val="20"/>
        </w:rPr>
        <w:t>entwickler</w:t>
      </w:r>
      <w:proofErr w:type="spellEnd"/>
      <w:r w:rsidRPr="00E310EA">
        <w:rPr>
          <w:rFonts w:cs="Tahoma"/>
          <w:sz w:val="20"/>
          <w:szCs w:val="20"/>
        </w:rPr>
        <w:t xml:space="preserve"> oder Mediengestalter gehören ebenso dazu wie kaufmännische, technische und logistische Berufe. Traditionell zeigt sich die Industrie mit derzeit rund 700 Auszubildenden zukunftsorientiert und verantwortungsbewusst.</w:t>
      </w:r>
    </w:p>
    <w:p w:rsidR="00E310EA" w:rsidRPr="00E310EA" w:rsidRDefault="00E310EA" w:rsidP="00FB6666">
      <w:pPr>
        <w:widowControl w:val="0"/>
        <w:autoSpaceDE w:val="0"/>
        <w:autoSpaceDN w:val="0"/>
        <w:adjustRightInd w:val="0"/>
        <w:spacing w:line="360" w:lineRule="auto"/>
        <w:ind w:right="851"/>
        <w:rPr>
          <w:rFonts w:ascii="Tahoma" w:hAnsi="Tahoma" w:cs="Tahoma"/>
          <w:b/>
          <w:sz w:val="20"/>
          <w:szCs w:val="20"/>
        </w:rPr>
      </w:pPr>
    </w:p>
    <w:p w:rsidR="008921C8" w:rsidRPr="00E310EA" w:rsidRDefault="008921C8" w:rsidP="00FB6666">
      <w:pPr>
        <w:widowControl w:val="0"/>
        <w:autoSpaceDE w:val="0"/>
        <w:autoSpaceDN w:val="0"/>
        <w:adjustRightInd w:val="0"/>
        <w:spacing w:after="120" w:line="240" w:lineRule="auto"/>
        <w:ind w:right="851"/>
        <w:rPr>
          <w:rFonts w:ascii="Tahoma" w:hAnsi="Tahoma" w:cs="Tahoma"/>
          <w:b/>
          <w:sz w:val="20"/>
          <w:szCs w:val="20"/>
        </w:rPr>
      </w:pPr>
      <w:r w:rsidRPr="00E310EA">
        <w:rPr>
          <w:rFonts w:ascii="Tahoma" w:hAnsi="Tahoma" w:cs="Tahoma"/>
          <w:b/>
          <w:sz w:val="20"/>
          <w:szCs w:val="20"/>
        </w:rPr>
        <w:t>Ihre Ansprechpartnerin beim FFI:</w:t>
      </w:r>
    </w:p>
    <w:p w:rsidR="008921C8" w:rsidRPr="00E310EA" w:rsidRDefault="008921C8" w:rsidP="00FB6666">
      <w:pPr>
        <w:widowControl w:val="0"/>
        <w:autoSpaceDE w:val="0"/>
        <w:autoSpaceDN w:val="0"/>
        <w:adjustRightInd w:val="0"/>
        <w:spacing w:line="240" w:lineRule="auto"/>
        <w:ind w:right="851"/>
        <w:rPr>
          <w:rFonts w:ascii="Tahoma" w:hAnsi="Tahoma" w:cs="Tahoma"/>
          <w:sz w:val="20"/>
          <w:szCs w:val="20"/>
        </w:rPr>
      </w:pPr>
      <w:r w:rsidRPr="00E310EA">
        <w:rPr>
          <w:rFonts w:ascii="Tahoma" w:hAnsi="Tahoma" w:cs="Tahoma"/>
          <w:sz w:val="20"/>
          <w:szCs w:val="20"/>
        </w:rPr>
        <w:t>Dr. Verena Dzeik</w:t>
      </w:r>
    </w:p>
    <w:p w:rsidR="008921C8" w:rsidRPr="00E310EA" w:rsidRDefault="008921C8" w:rsidP="00FB6666">
      <w:pPr>
        <w:widowControl w:val="0"/>
        <w:autoSpaceDE w:val="0"/>
        <w:autoSpaceDN w:val="0"/>
        <w:adjustRightInd w:val="0"/>
        <w:spacing w:after="120" w:line="240" w:lineRule="auto"/>
        <w:ind w:right="851"/>
        <w:rPr>
          <w:rFonts w:ascii="Tahoma" w:hAnsi="Tahoma" w:cs="Tahoma"/>
          <w:sz w:val="20"/>
          <w:szCs w:val="20"/>
        </w:rPr>
      </w:pPr>
      <w:r w:rsidRPr="00E310EA">
        <w:rPr>
          <w:rFonts w:ascii="Tahoma" w:hAnsi="Tahoma" w:cs="Tahoma"/>
          <w:sz w:val="20"/>
          <w:szCs w:val="20"/>
        </w:rPr>
        <w:t>Referentin für Betriebswirtschaft und Technik</w:t>
      </w:r>
    </w:p>
    <w:p w:rsidR="008921C8" w:rsidRPr="00E310EA" w:rsidRDefault="008921C8" w:rsidP="00FB6666">
      <w:pPr>
        <w:widowControl w:val="0"/>
        <w:autoSpaceDE w:val="0"/>
        <w:autoSpaceDN w:val="0"/>
        <w:adjustRightInd w:val="0"/>
        <w:spacing w:line="240" w:lineRule="auto"/>
        <w:ind w:right="851"/>
        <w:rPr>
          <w:rFonts w:ascii="Tahoma" w:hAnsi="Tahoma" w:cs="Tahoma"/>
          <w:sz w:val="20"/>
          <w:szCs w:val="20"/>
        </w:rPr>
      </w:pPr>
      <w:r w:rsidRPr="00E310EA">
        <w:rPr>
          <w:rFonts w:ascii="Tahoma" w:hAnsi="Tahoma" w:cs="Tahoma"/>
          <w:sz w:val="20"/>
          <w:szCs w:val="20"/>
        </w:rPr>
        <w:t>T: +49 (0)69 / 89 01 2 – 104</w:t>
      </w:r>
    </w:p>
    <w:p w:rsidR="008921C8" w:rsidRPr="00E310EA" w:rsidRDefault="008921C8" w:rsidP="00FB6666">
      <w:pPr>
        <w:widowControl w:val="0"/>
        <w:autoSpaceDE w:val="0"/>
        <w:autoSpaceDN w:val="0"/>
        <w:adjustRightInd w:val="0"/>
        <w:spacing w:line="240" w:lineRule="auto"/>
        <w:ind w:right="851"/>
        <w:rPr>
          <w:rFonts w:ascii="Tahoma" w:hAnsi="Tahoma" w:cs="Tahoma"/>
          <w:sz w:val="20"/>
          <w:szCs w:val="20"/>
        </w:rPr>
      </w:pPr>
      <w:r w:rsidRPr="00E310EA">
        <w:rPr>
          <w:rFonts w:ascii="Tahoma" w:hAnsi="Tahoma" w:cs="Tahoma"/>
          <w:sz w:val="20"/>
          <w:szCs w:val="20"/>
        </w:rPr>
        <w:t>F: +49 (0)69 / 89 01 2 – 222</w:t>
      </w:r>
    </w:p>
    <w:p w:rsidR="008921C8" w:rsidRPr="00E310EA" w:rsidRDefault="008921C8" w:rsidP="00FB6666">
      <w:pPr>
        <w:widowControl w:val="0"/>
        <w:autoSpaceDE w:val="0"/>
        <w:autoSpaceDN w:val="0"/>
        <w:adjustRightInd w:val="0"/>
        <w:spacing w:line="240" w:lineRule="auto"/>
        <w:ind w:right="851"/>
        <w:rPr>
          <w:rFonts w:ascii="Tahoma" w:hAnsi="Tahoma" w:cs="Tahoma"/>
          <w:sz w:val="20"/>
          <w:szCs w:val="20"/>
        </w:rPr>
      </w:pPr>
      <w:r w:rsidRPr="00E310EA">
        <w:rPr>
          <w:rFonts w:ascii="Tahoma" w:hAnsi="Tahoma" w:cs="Tahoma"/>
          <w:sz w:val="20"/>
          <w:szCs w:val="20"/>
        </w:rPr>
        <w:t xml:space="preserve">E: </w:t>
      </w:r>
      <w:r w:rsidRPr="00E310EA">
        <w:rPr>
          <w:rFonts w:ascii="Tahoma" w:hAnsi="Tahoma" w:cs="Tahoma"/>
          <w:color w:val="0000FF"/>
          <w:sz w:val="20"/>
          <w:szCs w:val="20"/>
          <w:u w:val="single"/>
        </w:rPr>
        <w:t>verena.dzeik@ffi.de</w:t>
      </w:r>
    </w:p>
    <w:p w:rsidR="008921C8" w:rsidRPr="00E310EA" w:rsidRDefault="008921C8" w:rsidP="00FB6666">
      <w:pPr>
        <w:widowControl w:val="0"/>
        <w:autoSpaceDE w:val="0"/>
        <w:autoSpaceDN w:val="0"/>
        <w:adjustRightInd w:val="0"/>
        <w:spacing w:line="240" w:lineRule="auto"/>
        <w:ind w:right="851"/>
        <w:rPr>
          <w:rFonts w:ascii="Tahoma" w:hAnsi="Tahoma" w:cs="Tahoma"/>
          <w:sz w:val="20"/>
          <w:szCs w:val="20"/>
          <w:lang w:val="en-US"/>
        </w:rPr>
      </w:pPr>
      <w:r w:rsidRPr="00E310EA">
        <w:rPr>
          <w:rFonts w:ascii="Tahoma" w:hAnsi="Tahoma" w:cs="Tahoma"/>
          <w:sz w:val="20"/>
          <w:szCs w:val="20"/>
          <w:lang w:val="en-US"/>
        </w:rPr>
        <w:t xml:space="preserve">I: </w:t>
      </w:r>
      <w:proofErr w:type="gramStart"/>
      <w:r w:rsidRPr="00E310EA">
        <w:rPr>
          <w:rFonts w:ascii="Tahoma" w:hAnsi="Tahoma" w:cs="Tahoma"/>
          <w:color w:val="0000FF"/>
          <w:sz w:val="20"/>
          <w:szCs w:val="20"/>
          <w:u w:val="single"/>
          <w:lang w:val="en-US"/>
        </w:rPr>
        <w:t>www.ffi.de ,</w:t>
      </w:r>
      <w:proofErr w:type="gramEnd"/>
      <w:r w:rsidRPr="00E310EA">
        <w:rPr>
          <w:rFonts w:ascii="Tahoma" w:hAnsi="Tahoma" w:cs="Tahoma"/>
          <w:color w:val="0000FF"/>
          <w:sz w:val="20"/>
          <w:szCs w:val="20"/>
          <w:u w:val="single"/>
          <w:lang w:val="en-US"/>
        </w:rPr>
        <w:t xml:space="preserve"> www.inspiration-verpackung.de</w:t>
      </w:r>
    </w:p>
    <w:sectPr w:rsidR="008921C8" w:rsidRPr="00E310EA" w:rsidSect="00262F63">
      <w:headerReference w:type="default" r:id="rId10"/>
      <w:footerReference w:type="default" r:id="rId11"/>
      <w:pgSz w:w="11906" w:h="16838"/>
      <w:pgMar w:top="4111" w:right="1134" w:bottom="1701" w:left="2835" w:header="782" w:footer="8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5E7" w:rsidRDefault="003215E7" w:rsidP="005456C7">
      <w:pPr>
        <w:spacing w:line="240" w:lineRule="auto"/>
      </w:pPr>
      <w:r>
        <w:separator/>
      </w:r>
    </w:p>
  </w:endnote>
  <w:endnote w:type="continuationSeparator" w:id="0">
    <w:p w:rsidR="003215E7" w:rsidRDefault="003215E7" w:rsidP="005456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lio Std Bold Condensed">
    <w:panose1 w:val="00000000000000000000"/>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35" w:rsidRPr="00EE5473" w:rsidRDefault="000F65D9">
    <w:pPr>
      <w:pStyle w:val="Fuzeile"/>
      <w:rPr>
        <w:rFonts w:asciiTheme="minorHAnsi" w:hAnsiTheme="minorHAnsi" w:cstheme="minorHAnsi"/>
        <w:b/>
      </w:rPr>
    </w:pPr>
    <w:r w:rsidRPr="00EE5473">
      <w:rPr>
        <w:rFonts w:asciiTheme="minorHAnsi" w:hAnsiTheme="minorHAnsi" w:cstheme="minorHAnsi"/>
        <w:b/>
      </w:rPr>
      <w:fldChar w:fldCharType="begin"/>
    </w:r>
    <w:r w:rsidR="00725935" w:rsidRPr="00EE5473">
      <w:rPr>
        <w:rFonts w:asciiTheme="minorHAnsi" w:hAnsiTheme="minorHAnsi" w:cstheme="minorHAnsi"/>
        <w:b/>
      </w:rPr>
      <w:instrText xml:space="preserve"> PAGE  \* Arabic  \* MERGEFORMAT </w:instrText>
    </w:r>
    <w:r w:rsidRPr="00EE5473">
      <w:rPr>
        <w:rFonts w:asciiTheme="minorHAnsi" w:hAnsiTheme="minorHAnsi" w:cstheme="minorHAnsi"/>
        <w:b/>
      </w:rPr>
      <w:fldChar w:fldCharType="separate"/>
    </w:r>
    <w:r w:rsidR="00FB6666">
      <w:rPr>
        <w:rFonts w:asciiTheme="minorHAnsi" w:hAnsiTheme="minorHAnsi" w:cstheme="minorHAnsi"/>
        <w:b/>
        <w:noProof/>
      </w:rPr>
      <w:t>1</w:t>
    </w:r>
    <w:r w:rsidRPr="00EE5473">
      <w:rPr>
        <w:rFonts w:asciiTheme="minorHAnsi" w:hAnsiTheme="minorHAnsi" w:cstheme="minorHAns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5E7" w:rsidRDefault="003215E7" w:rsidP="005456C7">
      <w:pPr>
        <w:spacing w:line="240" w:lineRule="auto"/>
      </w:pPr>
      <w:r>
        <w:separator/>
      </w:r>
    </w:p>
  </w:footnote>
  <w:footnote w:type="continuationSeparator" w:id="0">
    <w:p w:rsidR="003215E7" w:rsidRDefault="003215E7" w:rsidP="005456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35" w:rsidRPr="005E5701" w:rsidRDefault="00B3392C" w:rsidP="00B3392C">
    <w:pPr>
      <w:pStyle w:val="Kopfzeile"/>
      <w:ind w:right="-143"/>
    </w:pPr>
    <w:r>
      <w:rPr>
        <w:rFonts w:ascii="Arial" w:hAnsi="Arial"/>
        <w:b/>
        <w:noProof/>
        <w:lang w:eastAsia="de-DE"/>
      </w:rPr>
      <w:drawing>
        <wp:anchor distT="0" distB="0" distL="114300" distR="114300" simplePos="0" relativeHeight="251663360" behindDoc="0" locked="0" layoutInCell="1" allowOverlap="1" wp14:anchorId="06B363A0" wp14:editId="2B01B5FC">
          <wp:simplePos x="0" y="0"/>
          <wp:positionH relativeFrom="column">
            <wp:posOffset>-27305</wp:posOffset>
          </wp:positionH>
          <wp:positionV relativeFrom="paragraph">
            <wp:posOffset>26035</wp:posOffset>
          </wp:positionV>
          <wp:extent cx="1950720" cy="457200"/>
          <wp:effectExtent l="0" t="0" r="0" b="0"/>
          <wp:wrapSquare wrapText="bothSides"/>
          <wp:docPr id="2" name="Grafik 2" descr="Z:\INTERNET-PC\FFI\Öffentlichkeitsarbeit\Presse\PI und PK\Mediasecur\mediasec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NTERNET-PC\FFI\Öffentlichkeitsarbeit\Presse\PI und PK\Mediasecur\mediasecur-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720" cy="457200"/>
                  </a:xfrm>
                  <a:prstGeom prst="rect">
                    <a:avLst/>
                  </a:prstGeom>
                  <a:noFill/>
                  <a:ln>
                    <a:noFill/>
                  </a:ln>
                </pic:spPr>
              </pic:pic>
            </a:graphicData>
          </a:graphic>
          <wp14:sizeRelH relativeFrom="margin">
            <wp14:pctWidth>0</wp14:pctWidth>
          </wp14:sizeRelH>
        </wp:anchor>
      </w:drawing>
    </w:r>
    <w:r>
      <w:rPr>
        <w:rFonts w:ascii="Tahoma" w:hAnsi="Tahoma" w:cs="Tahoma"/>
        <w:noProof/>
        <w:lang w:eastAsia="de-DE"/>
      </w:rPr>
      <w:drawing>
        <wp:anchor distT="0" distB="0" distL="114300" distR="114300" simplePos="0" relativeHeight="251661312" behindDoc="0" locked="0" layoutInCell="1" allowOverlap="0" wp14:anchorId="7BAF5B9C" wp14:editId="115A726D">
          <wp:simplePos x="0" y="0"/>
          <wp:positionH relativeFrom="column">
            <wp:posOffset>3883025</wp:posOffset>
          </wp:positionH>
          <wp:positionV relativeFrom="paragraph">
            <wp:posOffset>-57785</wp:posOffset>
          </wp:positionV>
          <wp:extent cx="1370330" cy="1180465"/>
          <wp:effectExtent l="0" t="0" r="1270" b="635"/>
          <wp:wrapSquare wrapText="bothSides"/>
          <wp:docPr id="3" name="Grafi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0330" cy="1180465"/>
                  </a:xfrm>
                  <a:prstGeom prst="rect">
                    <a:avLst/>
                  </a:prstGeom>
                  <a:noFill/>
                  <a:ln>
                    <a:noFill/>
                  </a:ln>
                </pic:spPr>
              </pic:pic>
            </a:graphicData>
          </a:graphic>
          <wp14:sizeRelV relativeFrom="margin">
            <wp14:pctHeight>0</wp14:pctHeight>
          </wp14:sizeRelV>
        </wp:anchor>
      </w:drawing>
    </w:r>
    <w:r w:rsidR="00262F63">
      <w:rPr>
        <w:noProof/>
        <w:lang w:eastAsia="de-DE"/>
      </w:rPr>
      <mc:AlternateContent>
        <mc:Choice Requires="wps">
          <w:drawing>
            <wp:anchor distT="0" distB="0" distL="114300" distR="114300" simplePos="0" relativeHeight="251660288" behindDoc="0" locked="0" layoutInCell="1" allowOverlap="1" wp14:anchorId="55E471B9" wp14:editId="37EBB3E7">
              <wp:simplePos x="0" y="0"/>
              <wp:positionH relativeFrom="column">
                <wp:posOffset>3882794</wp:posOffset>
              </wp:positionH>
              <wp:positionV relativeFrom="paragraph">
                <wp:posOffset>1383607</wp:posOffset>
              </wp:positionV>
              <wp:extent cx="1205865" cy="353291"/>
              <wp:effectExtent l="0" t="0" r="0" b="889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5865" cy="35329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25935" w:rsidRDefault="00624249" w:rsidP="00E62B22">
                          <w:pPr>
                            <w:spacing w:line="220" w:lineRule="atLeast"/>
                            <w:jc w:val="right"/>
                            <w:rPr>
                              <w:color w:val="6E6F71" w:themeColor="accent2"/>
                              <w:sz w:val="16"/>
                              <w:szCs w:val="16"/>
                            </w:rPr>
                          </w:pPr>
                          <w:r>
                            <w:rPr>
                              <w:color w:val="6E6F71" w:themeColor="accent2"/>
                              <w:sz w:val="16"/>
                              <w:szCs w:val="16"/>
                            </w:rPr>
                            <w:t>1</w:t>
                          </w:r>
                          <w:r w:rsidR="00673565">
                            <w:rPr>
                              <w:color w:val="6E6F71" w:themeColor="accent2"/>
                              <w:sz w:val="16"/>
                              <w:szCs w:val="16"/>
                            </w:rPr>
                            <w:t>8</w:t>
                          </w:r>
                          <w:r w:rsidR="00241D20">
                            <w:rPr>
                              <w:color w:val="6E6F71" w:themeColor="accent2"/>
                              <w:sz w:val="16"/>
                              <w:szCs w:val="16"/>
                            </w:rPr>
                            <w:t>.</w:t>
                          </w:r>
                          <w:r>
                            <w:rPr>
                              <w:color w:val="6E6F71" w:themeColor="accent2"/>
                              <w:sz w:val="16"/>
                              <w:szCs w:val="16"/>
                            </w:rPr>
                            <w:t>11</w:t>
                          </w:r>
                          <w:r w:rsidR="00241D20">
                            <w:rPr>
                              <w:color w:val="6E6F71" w:themeColor="accent2"/>
                              <w:sz w:val="16"/>
                              <w:szCs w:val="16"/>
                            </w:rPr>
                            <w:t>.</w:t>
                          </w:r>
                          <w:r w:rsidR="00262F63">
                            <w:rPr>
                              <w:color w:val="6E6F71" w:themeColor="accent2"/>
                              <w:sz w:val="16"/>
                              <w:szCs w:val="16"/>
                            </w:rPr>
                            <w:t>201</w:t>
                          </w:r>
                          <w:r w:rsidR="003215E7">
                            <w:rPr>
                              <w:color w:val="6E6F71" w:themeColor="accent2"/>
                              <w:sz w:val="16"/>
                              <w:szCs w:val="16"/>
                            </w:rPr>
                            <w:t>5</w:t>
                          </w:r>
                        </w:p>
                        <w:p w:rsidR="00262F63" w:rsidRPr="00C972B6" w:rsidRDefault="00262F63" w:rsidP="00E62B22">
                          <w:pPr>
                            <w:spacing w:line="220" w:lineRule="atLeast"/>
                            <w:jc w:val="right"/>
                            <w:rPr>
                              <w:color w:val="6E6F71" w:themeColor="accent2"/>
                              <w:sz w:val="16"/>
                              <w:szCs w:val="16"/>
                            </w:rPr>
                          </w:pPr>
                          <w:r>
                            <w:rPr>
                              <w:color w:val="6E6F71" w:themeColor="accent2"/>
                              <w:sz w:val="16"/>
                              <w:szCs w:val="16"/>
                            </w:rPr>
                            <w:t>Frankfurt am Main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305.75pt;margin-top:108.95pt;width:94.95pt;height: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" filled="f" stroked="f" strokeweight="2pt">
              <v:path arrowok="t"/>
              <v:textbox inset="0,0,0,0">
                <w:txbxContent>
                  <w:p w:rsidR="00725935" w:rsidRDefault="00624249" w:rsidP="00E62B22">
                    <w:pPr>
                      <w:spacing w:line="220" w:lineRule="atLeast"/>
                      <w:jc w:val="right"/>
                      <w:rPr>
                        <w:color w:val="6E6F71" w:themeColor="accent2"/>
                        <w:sz w:val="16"/>
                        <w:szCs w:val="16"/>
                      </w:rPr>
                    </w:pPr>
                    <w:r>
                      <w:rPr>
                        <w:color w:val="6E6F71" w:themeColor="accent2"/>
                        <w:sz w:val="16"/>
                        <w:szCs w:val="16"/>
                      </w:rPr>
                      <w:t>1</w:t>
                    </w:r>
                    <w:r w:rsidR="00673565">
                      <w:rPr>
                        <w:color w:val="6E6F71" w:themeColor="accent2"/>
                        <w:sz w:val="16"/>
                        <w:szCs w:val="16"/>
                      </w:rPr>
                      <w:t>8</w:t>
                    </w:r>
                    <w:r w:rsidR="00241D20">
                      <w:rPr>
                        <w:color w:val="6E6F71" w:themeColor="accent2"/>
                        <w:sz w:val="16"/>
                        <w:szCs w:val="16"/>
                      </w:rPr>
                      <w:t>.</w:t>
                    </w:r>
                    <w:r>
                      <w:rPr>
                        <w:color w:val="6E6F71" w:themeColor="accent2"/>
                        <w:sz w:val="16"/>
                        <w:szCs w:val="16"/>
                      </w:rPr>
                      <w:t>11</w:t>
                    </w:r>
                    <w:r w:rsidR="00241D20">
                      <w:rPr>
                        <w:color w:val="6E6F71" w:themeColor="accent2"/>
                        <w:sz w:val="16"/>
                        <w:szCs w:val="16"/>
                      </w:rPr>
                      <w:t>.</w:t>
                    </w:r>
                    <w:r w:rsidR="00262F63">
                      <w:rPr>
                        <w:color w:val="6E6F71" w:themeColor="accent2"/>
                        <w:sz w:val="16"/>
                        <w:szCs w:val="16"/>
                      </w:rPr>
                      <w:t>201</w:t>
                    </w:r>
                    <w:r w:rsidR="003215E7">
                      <w:rPr>
                        <w:color w:val="6E6F71" w:themeColor="accent2"/>
                        <w:sz w:val="16"/>
                        <w:szCs w:val="16"/>
                      </w:rPr>
                      <w:t>5</w:t>
                    </w:r>
                  </w:p>
                  <w:p w:rsidR="00262F63" w:rsidRPr="00C972B6" w:rsidRDefault="00262F63" w:rsidP="00E62B22">
                    <w:pPr>
                      <w:spacing w:line="220" w:lineRule="atLeast"/>
                      <w:jc w:val="right"/>
                      <w:rPr>
                        <w:color w:val="6E6F71" w:themeColor="accent2"/>
                        <w:sz w:val="16"/>
                        <w:szCs w:val="16"/>
                      </w:rPr>
                    </w:pPr>
                    <w:r>
                      <w:rPr>
                        <w:color w:val="6E6F71" w:themeColor="accent2"/>
                        <w:sz w:val="16"/>
                        <w:szCs w:val="16"/>
                      </w:rPr>
                      <w:t>Frankfurt am Main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E082F12"/>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1798876E"/>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7CDEDE66"/>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91BA0B84"/>
    <w:lvl w:ilvl="0">
      <w:start w:val="1"/>
      <w:numFmt w:val="bullet"/>
      <w:lvlText w:val=""/>
      <w:lvlJc w:val="left"/>
      <w:pPr>
        <w:tabs>
          <w:tab w:val="num" w:pos="360"/>
        </w:tabs>
        <w:ind w:left="360" w:hanging="360"/>
      </w:pPr>
      <w:rPr>
        <w:rFonts w:ascii="Symbol" w:hAnsi="Symbol" w:hint="default"/>
      </w:rPr>
    </w:lvl>
  </w:abstractNum>
  <w:abstractNum w:abstractNumId="4">
    <w:nsid w:val="007B1731"/>
    <w:multiLevelType w:val="hybridMultilevel"/>
    <w:tmpl w:val="388A8916"/>
    <w:lvl w:ilvl="0" w:tplc="A7784C3A">
      <w:start w:val="1"/>
      <w:numFmt w:val="decimal"/>
      <w:pStyle w:val="Num123"/>
      <w:lvlText w:val="%1."/>
      <w:lvlJc w:val="left"/>
      <w:pPr>
        <w:ind w:left="720" w:hanging="360"/>
      </w:pPr>
      <w:rPr>
        <w:rFonts w:asciiTheme="majorHAnsi" w:hAnsiTheme="majorHAnsi" w:hint="default"/>
        <w:color w:val="E2201A" w:themeColor="accen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E1908DD"/>
    <w:multiLevelType w:val="hybridMultilevel"/>
    <w:tmpl w:val="2154168C"/>
    <w:lvl w:ilvl="0" w:tplc="578E7818">
      <w:start w:val="1"/>
      <w:numFmt w:val="bullet"/>
      <w:pStyle w:val="NumStrich"/>
      <w:lvlText w:val="—"/>
      <w:lvlJc w:val="left"/>
      <w:pPr>
        <w:ind w:left="720" w:hanging="360"/>
      </w:pPr>
      <w:rPr>
        <w:rFonts w:ascii="Tahoma" w:hAnsi="Tahoma" w:hint="default"/>
        <w:color w:val="E2201A"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1363301-227C-4AA4-AA0A-E11D3ADB0392}"/>
    <w:docVar w:name="dgnword-eventsink" w:val="89371784"/>
  </w:docVars>
  <w:rsids>
    <w:rsidRoot w:val="003215E7"/>
    <w:rsid w:val="00030EFD"/>
    <w:rsid w:val="00063B3A"/>
    <w:rsid w:val="00087289"/>
    <w:rsid w:val="000A7438"/>
    <w:rsid w:val="000D1DB9"/>
    <w:rsid w:val="000D3359"/>
    <w:rsid w:val="000E3DFF"/>
    <w:rsid w:val="000F65D9"/>
    <w:rsid w:val="001F2178"/>
    <w:rsid w:val="002415AA"/>
    <w:rsid w:val="00241D20"/>
    <w:rsid w:val="00262F63"/>
    <w:rsid w:val="002A33CF"/>
    <w:rsid w:val="003215E7"/>
    <w:rsid w:val="00341D68"/>
    <w:rsid w:val="00341F8F"/>
    <w:rsid w:val="00353F81"/>
    <w:rsid w:val="00361CF1"/>
    <w:rsid w:val="004A1FFC"/>
    <w:rsid w:val="004E2B45"/>
    <w:rsid w:val="004F7569"/>
    <w:rsid w:val="005456C7"/>
    <w:rsid w:val="005E5701"/>
    <w:rsid w:val="00612312"/>
    <w:rsid w:val="00624249"/>
    <w:rsid w:val="006410C4"/>
    <w:rsid w:val="00657545"/>
    <w:rsid w:val="00673565"/>
    <w:rsid w:val="006F10F7"/>
    <w:rsid w:val="006F7F37"/>
    <w:rsid w:val="00725935"/>
    <w:rsid w:val="00745206"/>
    <w:rsid w:val="007868D9"/>
    <w:rsid w:val="00791A71"/>
    <w:rsid w:val="007F3E6C"/>
    <w:rsid w:val="007F58D8"/>
    <w:rsid w:val="00871320"/>
    <w:rsid w:val="00871DFE"/>
    <w:rsid w:val="008921C8"/>
    <w:rsid w:val="008B5DD4"/>
    <w:rsid w:val="009B3FF0"/>
    <w:rsid w:val="00A77AEF"/>
    <w:rsid w:val="00AC23BC"/>
    <w:rsid w:val="00AE6216"/>
    <w:rsid w:val="00B0780B"/>
    <w:rsid w:val="00B20EE6"/>
    <w:rsid w:val="00B3392C"/>
    <w:rsid w:val="00B376C1"/>
    <w:rsid w:val="00B411EF"/>
    <w:rsid w:val="00B63337"/>
    <w:rsid w:val="00BB46E5"/>
    <w:rsid w:val="00C26404"/>
    <w:rsid w:val="00C7139F"/>
    <w:rsid w:val="00C972B6"/>
    <w:rsid w:val="00CD2FB7"/>
    <w:rsid w:val="00CF5683"/>
    <w:rsid w:val="00D04F2B"/>
    <w:rsid w:val="00D32F8C"/>
    <w:rsid w:val="00D465CF"/>
    <w:rsid w:val="00D64D94"/>
    <w:rsid w:val="00DE1D52"/>
    <w:rsid w:val="00E310EA"/>
    <w:rsid w:val="00E62B22"/>
    <w:rsid w:val="00EE5473"/>
    <w:rsid w:val="00F71481"/>
    <w:rsid w:val="00F811DF"/>
    <w:rsid w:val="00FB66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25935"/>
    <w:pPr>
      <w:spacing w:after="0" w:line="260" w:lineRule="atLeast"/>
      <w:jc w:val="both"/>
    </w:pPr>
    <w:rPr>
      <w:sz w:val="19"/>
    </w:rPr>
  </w:style>
  <w:style w:type="paragraph" w:styleId="berschrift1">
    <w:name w:val="heading 1"/>
    <w:basedOn w:val="Standard"/>
    <w:next w:val="Standard"/>
    <w:link w:val="berschrift1Zchn"/>
    <w:uiPriority w:val="9"/>
    <w:qFormat/>
    <w:rsid w:val="00C7139F"/>
    <w:pPr>
      <w:keepNext/>
      <w:keepLines/>
      <w:spacing w:after="260" w:line="520" w:lineRule="atLeast"/>
      <w:jc w:val="left"/>
      <w:outlineLvl w:val="0"/>
    </w:pPr>
    <w:rPr>
      <w:rFonts w:eastAsiaTheme="majorEastAsia" w:cstheme="majorBidi"/>
      <w:bCs/>
      <w:color w:val="E2201A" w:themeColor="accent1"/>
      <w:sz w:val="42"/>
      <w:szCs w:val="28"/>
    </w:rPr>
  </w:style>
  <w:style w:type="paragraph" w:styleId="berschrift2">
    <w:name w:val="heading 2"/>
    <w:basedOn w:val="Standard"/>
    <w:next w:val="Standard"/>
    <w:link w:val="berschrift2Zchn"/>
    <w:uiPriority w:val="9"/>
    <w:unhideWhenUsed/>
    <w:qFormat/>
    <w:rsid w:val="00BB46E5"/>
    <w:pPr>
      <w:spacing w:before="520" w:after="260"/>
      <w:jc w:val="left"/>
      <w:outlineLvl w:val="1"/>
    </w:pPr>
    <w:rPr>
      <w:caps/>
      <w:color w:val="E2201A" w:themeColor="accent1"/>
      <w:sz w:val="23"/>
      <w:szCs w:val="23"/>
    </w:rPr>
  </w:style>
  <w:style w:type="paragraph" w:styleId="berschrift3">
    <w:name w:val="heading 3"/>
    <w:basedOn w:val="Standardmedium"/>
    <w:next w:val="Standard"/>
    <w:link w:val="berschrift3Zchn"/>
    <w:uiPriority w:val="9"/>
    <w:unhideWhenUsed/>
    <w:qFormat/>
    <w:rsid w:val="00725935"/>
    <w:pPr>
      <w:spacing w:after="260"/>
      <w:jc w:val="left"/>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E5701"/>
    <w:pPr>
      <w:tabs>
        <w:tab w:val="center" w:pos="4513"/>
        <w:tab w:val="right" w:pos="9026"/>
      </w:tabs>
      <w:spacing w:line="400" w:lineRule="atLeast"/>
      <w:jc w:val="left"/>
    </w:pPr>
    <w:rPr>
      <w:rFonts w:cstheme="minorHAnsi"/>
      <w:spacing w:val="4"/>
      <w:sz w:val="32"/>
    </w:rPr>
  </w:style>
  <w:style w:type="character" w:customStyle="1" w:styleId="KopfzeileZchn">
    <w:name w:val="Kopfzeile Zchn"/>
    <w:basedOn w:val="Absatz-Standardschriftart"/>
    <w:link w:val="Kopfzeile"/>
    <w:uiPriority w:val="99"/>
    <w:rsid w:val="005E5701"/>
    <w:rPr>
      <w:rFonts w:cstheme="minorHAnsi"/>
      <w:spacing w:val="4"/>
      <w:sz w:val="32"/>
    </w:rPr>
  </w:style>
  <w:style w:type="paragraph" w:styleId="Fuzeile">
    <w:name w:val="footer"/>
    <w:basedOn w:val="Standard"/>
    <w:link w:val="FuzeileZchn"/>
    <w:uiPriority w:val="99"/>
    <w:unhideWhenUsed/>
    <w:rsid w:val="00C972B6"/>
    <w:pPr>
      <w:tabs>
        <w:tab w:val="center" w:pos="4513"/>
        <w:tab w:val="right" w:pos="9026"/>
      </w:tabs>
      <w:spacing w:line="240" w:lineRule="auto"/>
      <w:jc w:val="left"/>
    </w:pPr>
    <w:rPr>
      <w:rFonts w:ascii="Folio Std Bold Condensed" w:hAnsi="Folio Std Bold Condensed"/>
      <w:color w:val="E2201A" w:themeColor="accent1"/>
      <w:sz w:val="16"/>
    </w:rPr>
  </w:style>
  <w:style w:type="character" w:customStyle="1" w:styleId="FuzeileZchn">
    <w:name w:val="Fußzeile Zchn"/>
    <w:basedOn w:val="Absatz-Standardschriftart"/>
    <w:link w:val="Fuzeile"/>
    <w:uiPriority w:val="99"/>
    <w:rsid w:val="00C972B6"/>
    <w:rPr>
      <w:rFonts w:ascii="Folio Std Bold Condensed" w:hAnsi="Folio Std Bold Condensed"/>
      <w:color w:val="E2201A" w:themeColor="accent1"/>
      <w:sz w:val="16"/>
    </w:rPr>
  </w:style>
  <w:style w:type="character" w:customStyle="1" w:styleId="berschrift1Zchn">
    <w:name w:val="Überschrift 1 Zchn"/>
    <w:basedOn w:val="Absatz-Standardschriftart"/>
    <w:link w:val="berschrift1"/>
    <w:uiPriority w:val="9"/>
    <w:rsid w:val="00C7139F"/>
    <w:rPr>
      <w:rFonts w:eastAsiaTheme="majorEastAsia" w:cstheme="majorBidi"/>
      <w:bCs/>
      <w:color w:val="E2201A" w:themeColor="accent1"/>
      <w:sz w:val="42"/>
      <w:szCs w:val="28"/>
    </w:rPr>
  </w:style>
  <w:style w:type="character" w:styleId="Hervorhebung">
    <w:name w:val="Emphasis"/>
    <w:uiPriority w:val="20"/>
    <w:rsid w:val="00AC23BC"/>
    <w:rPr>
      <w:rFonts w:asciiTheme="majorHAnsi" w:hAnsiTheme="majorHAnsi"/>
    </w:rPr>
  </w:style>
  <w:style w:type="paragraph" w:customStyle="1" w:styleId="Standardmedium">
    <w:name w:val="Standard medium"/>
    <w:basedOn w:val="Standard"/>
    <w:qFormat/>
    <w:rsid w:val="00AC23BC"/>
    <w:rPr>
      <w:rFonts w:asciiTheme="majorHAnsi" w:hAnsiTheme="majorHAnsi"/>
    </w:rPr>
  </w:style>
  <w:style w:type="character" w:customStyle="1" w:styleId="berschrift2Zchn">
    <w:name w:val="Überschrift 2 Zchn"/>
    <w:basedOn w:val="Absatz-Standardschriftart"/>
    <w:link w:val="berschrift2"/>
    <w:uiPriority w:val="9"/>
    <w:rsid w:val="00BB46E5"/>
    <w:rPr>
      <w:caps/>
      <w:color w:val="E2201A" w:themeColor="accent1"/>
      <w:sz w:val="23"/>
      <w:szCs w:val="23"/>
    </w:rPr>
  </w:style>
  <w:style w:type="paragraph" w:styleId="Titel">
    <w:name w:val="Title"/>
    <w:basedOn w:val="Standard"/>
    <w:next w:val="Standard"/>
    <w:link w:val="TitelZchn"/>
    <w:uiPriority w:val="10"/>
    <w:qFormat/>
    <w:rsid w:val="00341D68"/>
    <w:pPr>
      <w:framePr w:w="5670" w:wrap="around" w:vAnchor="page" w:hAnchor="text" w:y="2156"/>
      <w:jc w:val="left"/>
    </w:pPr>
    <w:rPr>
      <w:color w:val="9B9C9E" w:themeColor="accent3"/>
      <w:sz w:val="56"/>
      <w:szCs w:val="56"/>
    </w:rPr>
  </w:style>
  <w:style w:type="character" w:customStyle="1" w:styleId="TitelZchn">
    <w:name w:val="Titel Zchn"/>
    <w:basedOn w:val="Absatz-Standardschriftart"/>
    <w:link w:val="Titel"/>
    <w:uiPriority w:val="10"/>
    <w:rsid w:val="00341D68"/>
    <w:rPr>
      <w:color w:val="9B9C9E" w:themeColor="accent3"/>
      <w:sz w:val="56"/>
      <w:szCs w:val="56"/>
    </w:rPr>
  </w:style>
  <w:style w:type="character" w:customStyle="1" w:styleId="berschrift3Zchn">
    <w:name w:val="Überschrift 3 Zchn"/>
    <w:basedOn w:val="Absatz-Standardschriftart"/>
    <w:link w:val="berschrift3"/>
    <w:uiPriority w:val="9"/>
    <w:rsid w:val="00725935"/>
    <w:rPr>
      <w:rFonts w:asciiTheme="majorHAnsi" w:hAnsiTheme="majorHAnsi"/>
      <w:sz w:val="19"/>
    </w:rPr>
  </w:style>
  <w:style w:type="paragraph" w:styleId="Verzeichnis1">
    <w:name w:val="toc 1"/>
    <w:basedOn w:val="Standard"/>
    <w:next w:val="Standard"/>
    <w:autoRedefine/>
    <w:uiPriority w:val="39"/>
    <w:unhideWhenUsed/>
    <w:rsid w:val="00BB46E5"/>
    <w:pPr>
      <w:tabs>
        <w:tab w:val="right" w:pos="7927"/>
      </w:tabs>
      <w:spacing w:before="260" w:after="260"/>
      <w:ind w:right="1985"/>
      <w:jc w:val="left"/>
    </w:pPr>
    <w:rPr>
      <w:color w:val="6E6F71" w:themeColor="accent2"/>
      <w:sz w:val="24"/>
    </w:rPr>
  </w:style>
  <w:style w:type="paragraph" w:styleId="Verzeichnis2">
    <w:name w:val="toc 2"/>
    <w:basedOn w:val="Standard"/>
    <w:next w:val="Standard"/>
    <w:autoRedefine/>
    <w:uiPriority w:val="39"/>
    <w:unhideWhenUsed/>
    <w:rsid w:val="00725935"/>
    <w:pPr>
      <w:tabs>
        <w:tab w:val="right" w:pos="7927"/>
      </w:tabs>
      <w:jc w:val="left"/>
    </w:pPr>
  </w:style>
  <w:style w:type="character" w:styleId="Hyperlink">
    <w:name w:val="Hyperlink"/>
    <w:basedOn w:val="Absatz-Standardschriftart"/>
    <w:uiPriority w:val="99"/>
    <w:unhideWhenUsed/>
    <w:rsid w:val="00725935"/>
    <w:rPr>
      <w:color w:val="auto"/>
      <w:u w:val="none"/>
    </w:rPr>
  </w:style>
  <w:style w:type="paragraph" w:styleId="Beschriftung">
    <w:name w:val="caption"/>
    <w:basedOn w:val="Standard"/>
    <w:next w:val="Standard"/>
    <w:uiPriority w:val="35"/>
    <w:unhideWhenUsed/>
    <w:qFormat/>
    <w:rsid w:val="00725935"/>
    <w:pPr>
      <w:spacing w:before="120" w:after="120" w:line="220" w:lineRule="atLeast"/>
    </w:pPr>
    <w:rPr>
      <w:color w:val="6E6F71" w:themeColor="accent2"/>
      <w:sz w:val="16"/>
      <w:szCs w:val="16"/>
    </w:rPr>
  </w:style>
  <w:style w:type="paragraph" w:styleId="Listenabsatz">
    <w:name w:val="List Paragraph"/>
    <w:basedOn w:val="Standard"/>
    <w:uiPriority w:val="34"/>
    <w:rsid w:val="00725935"/>
    <w:pPr>
      <w:ind w:left="720"/>
      <w:contextualSpacing/>
    </w:pPr>
  </w:style>
  <w:style w:type="paragraph" w:customStyle="1" w:styleId="Num123">
    <w:name w:val="Num_123"/>
    <w:basedOn w:val="Listenabsatz"/>
    <w:qFormat/>
    <w:rsid w:val="007F58D8"/>
    <w:pPr>
      <w:numPr>
        <w:numId w:val="5"/>
      </w:numPr>
      <w:tabs>
        <w:tab w:val="left" w:pos="357"/>
      </w:tabs>
      <w:ind w:left="357" w:hanging="357"/>
      <w:jc w:val="left"/>
    </w:pPr>
  </w:style>
  <w:style w:type="paragraph" w:customStyle="1" w:styleId="NumStrich">
    <w:name w:val="Num_Strich"/>
    <w:basedOn w:val="Listenabsatz"/>
    <w:qFormat/>
    <w:rsid w:val="00E62B22"/>
    <w:pPr>
      <w:numPr>
        <w:numId w:val="6"/>
      </w:numPr>
      <w:tabs>
        <w:tab w:val="left" w:pos="357"/>
      </w:tabs>
      <w:spacing w:line="480" w:lineRule="auto"/>
      <w:ind w:left="357" w:hanging="357"/>
      <w:jc w:val="left"/>
    </w:pPr>
    <w:rPr>
      <w:sz w:val="22"/>
    </w:rPr>
  </w:style>
  <w:style w:type="paragraph" w:styleId="Sprechblasentext">
    <w:name w:val="Balloon Text"/>
    <w:basedOn w:val="Standard"/>
    <w:link w:val="SprechblasentextZchn"/>
    <w:uiPriority w:val="99"/>
    <w:semiHidden/>
    <w:unhideWhenUsed/>
    <w:rsid w:val="00EE547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5473"/>
    <w:rPr>
      <w:rFonts w:ascii="Tahoma" w:hAnsi="Tahoma" w:cs="Tahoma"/>
      <w:sz w:val="16"/>
      <w:szCs w:val="16"/>
    </w:rPr>
  </w:style>
  <w:style w:type="paragraph" w:styleId="berarbeitung">
    <w:name w:val="Revision"/>
    <w:hidden/>
    <w:uiPriority w:val="99"/>
    <w:semiHidden/>
    <w:rsid w:val="00030EFD"/>
    <w:pPr>
      <w:spacing w:after="0" w:line="240" w:lineRule="auto"/>
    </w:pPr>
    <w:rPr>
      <w:sz w:val="19"/>
    </w:rPr>
  </w:style>
  <w:style w:type="paragraph" w:styleId="NurText">
    <w:name w:val="Plain Text"/>
    <w:basedOn w:val="Standard"/>
    <w:link w:val="NurTextZchn"/>
    <w:semiHidden/>
    <w:unhideWhenUsed/>
    <w:rsid w:val="008921C8"/>
    <w:pPr>
      <w:spacing w:line="240" w:lineRule="auto"/>
      <w:jc w:val="left"/>
    </w:pPr>
    <w:rPr>
      <w:rFonts w:ascii="Consolas" w:eastAsia="Calibri" w:hAnsi="Consolas" w:cs="Times New Roman"/>
      <w:sz w:val="21"/>
      <w:szCs w:val="21"/>
    </w:rPr>
  </w:style>
  <w:style w:type="character" w:customStyle="1" w:styleId="NurTextZchn">
    <w:name w:val="Nur Text Zchn"/>
    <w:basedOn w:val="Absatz-Standardschriftart"/>
    <w:link w:val="NurText"/>
    <w:semiHidden/>
    <w:rsid w:val="008921C8"/>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25935"/>
    <w:pPr>
      <w:spacing w:after="0" w:line="260" w:lineRule="atLeast"/>
      <w:jc w:val="both"/>
    </w:pPr>
    <w:rPr>
      <w:sz w:val="19"/>
    </w:rPr>
  </w:style>
  <w:style w:type="paragraph" w:styleId="berschrift1">
    <w:name w:val="heading 1"/>
    <w:basedOn w:val="Standard"/>
    <w:next w:val="Standard"/>
    <w:link w:val="berschrift1Zchn"/>
    <w:uiPriority w:val="9"/>
    <w:qFormat/>
    <w:rsid w:val="00C7139F"/>
    <w:pPr>
      <w:keepNext/>
      <w:keepLines/>
      <w:spacing w:after="260" w:line="520" w:lineRule="atLeast"/>
      <w:jc w:val="left"/>
      <w:outlineLvl w:val="0"/>
    </w:pPr>
    <w:rPr>
      <w:rFonts w:eastAsiaTheme="majorEastAsia" w:cstheme="majorBidi"/>
      <w:bCs/>
      <w:color w:val="E2201A" w:themeColor="accent1"/>
      <w:sz w:val="42"/>
      <w:szCs w:val="28"/>
    </w:rPr>
  </w:style>
  <w:style w:type="paragraph" w:styleId="berschrift2">
    <w:name w:val="heading 2"/>
    <w:basedOn w:val="Standard"/>
    <w:next w:val="Standard"/>
    <w:link w:val="berschrift2Zchn"/>
    <w:uiPriority w:val="9"/>
    <w:unhideWhenUsed/>
    <w:qFormat/>
    <w:rsid w:val="00BB46E5"/>
    <w:pPr>
      <w:spacing w:before="520" w:after="260"/>
      <w:jc w:val="left"/>
      <w:outlineLvl w:val="1"/>
    </w:pPr>
    <w:rPr>
      <w:caps/>
      <w:color w:val="E2201A" w:themeColor="accent1"/>
      <w:sz w:val="23"/>
      <w:szCs w:val="23"/>
    </w:rPr>
  </w:style>
  <w:style w:type="paragraph" w:styleId="berschrift3">
    <w:name w:val="heading 3"/>
    <w:basedOn w:val="Standardmedium"/>
    <w:next w:val="Standard"/>
    <w:link w:val="berschrift3Zchn"/>
    <w:uiPriority w:val="9"/>
    <w:unhideWhenUsed/>
    <w:qFormat/>
    <w:rsid w:val="00725935"/>
    <w:pPr>
      <w:spacing w:after="260"/>
      <w:jc w:val="left"/>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E5701"/>
    <w:pPr>
      <w:tabs>
        <w:tab w:val="center" w:pos="4513"/>
        <w:tab w:val="right" w:pos="9026"/>
      </w:tabs>
      <w:spacing w:line="400" w:lineRule="atLeast"/>
      <w:jc w:val="left"/>
    </w:pPr>
    <w:rPr>
      <w:rFonts w:cstheme="minorHAnsi"/>
      <w:spacing w:val="4"/>
      <w:sz w:val="32"/>
    </w:rPr>
  </w:style>
  <w:style w:type="character" w:customStyle="1" w:styleId="KopfzeileZchn">
    <w:name w:val="Kopfzeile Zchn"/>
    <w:basedOn w:val="Absatz-Standardschriftart"/>
    <w:link w:val="Kopfzeile"/>
    <w:uiPriority w:val="99"/>
    <w:rsid w:val="005E5701"/>
    <w:rPr>
      <w:rFonts w:cstheme="minorHAnsi"/>
      <w:spacing w:val="4"/>
      <w:sz w:val="32"/>
    </w:rPr>
  </w:style>
  <w:style w:type="paragraph" w:styleId="Fuzeile">
    <w:name w:val="footer"/>
    <w:basedOn w:val="Standard"/>
    <w:link w:val="FuzeileZchn"/>
    <w:uiPriority w:val="99"/>
    <w:unhideWhenUsed/>
    <w:rsid w:val="00C972B6"/>
    <w:pPr>
      <w:tabs>
        <w:tab w:val="center" w:pos="4513"/>
        <w:tab w:val="right" w:pos="9026"/>
      </w:tabs>
      <w:spacing w:line="240" w:lineRule="auto"/>
      <w:jc w:val="left"/>
    </w:pPr>
    <w:rPr>
      <w:rFonts w:ascii="Folio Std Bold Condensed" w:hAnsi="Folio Std Bold Condensed"/>
      <w:color w:val="E2201A" w:themeColor="accent1"/>
      <w:sz w:val="16"/>
    </w:rPr>
  </w:style>
  <w:style w:type="character" w:customStyle="1" w:styleId="FuzeileZchn">
    <w:name w:val="Fußzeile Zchn"/>
    <w:basedOn w:val="Absatz-Standardschriftart"/>
    <w:link w:val="Fuzeile"/>
    <w:uiPriority w:val="99"/>
    <w:rsid w:val="00C972B6"/>
    <w:rPr>
      <w:rFonts w:ascii="Folio Std Bold Condensed" w:hAnsi="Folio Std Bold Condensed"/>
      <w:color w:val="E2201A" w:themeColor="accent1"/>
      <w:sz w:val="16"/>
    </w:rPr>
  </w:style>
  <w:style w:type="character" w:customStyle="1" w:styleId="berschrift1Zchn">
    <w:name w:val="Überschrift 1 Zchn"/>
    <w:basedOn w:val="Absatz-Standardschriftart"/>
    <w:link w:val="berschrift1"/>
    <w:uiPriority w:val="9"/>
    <w:rsid w:val="00C7139F"/>
    <w:rPr>
      <w:rFonts w:eastAsiaTheme="majorEastAsia" w:cstheme="majorBidi"/>
      <w:bCs/>
      <w:color w:val="E2201A" w:themeColor="accent1"/>
      <w:sz w:val="42"/>
      <w:szCs w:val="28"/>
    </w:rPr>
  </w:style>
  <w:style w:type="character" w:styleId="Hervorhebung">
    <w:name w:val="Emphasis"/>
    <w:uiPriority w:val="20"/>
    <w:rsid w:val="00AC23BC"/>
    <w:rPr>
      <w:rFonts w:asciiTheme="majorHAnsi" w:hAnsiTheme="majorHAnsi"/>
    </w:rPr>
  </w:style>
  <w:style w:type="paragraph" w:customStyle="1" w:styleId="Standardmedium">
    <w:name w:val="Standard medium"/>
    <w:basedOn w:val="Standard"/>
    <w:qFormat/>
    <w:rsid w:val="00AC23BC"/>
    <w:rPr>
      <w:rFonts w:asciiTheme="majorHAnsi" w:hAnsiTheme="majorHAnsi"/>
    </w:rPr>
  </w:style>
  <w:style w:type="character" w:customStyle="1" w:styleId="berschrift2Zchn">
    <w:name w:val="Überschrift 2 Zchn"/>
    <w:basedOn w:val="Absatz-Standardschriftart"/>
    <w:link w:val="berschrift2"/>
    <w:uiPriority w:val="9"/>
    <w:rsid w:val="00BB46E5"/>
    <w:rPr>
      <w:caps/>
      <w:color w:val="E2201A" w:themeColor="accent1"/>
      <w:sz w:val="23"/>
      <w:szCs w:val="23"/>
    </w:rPr>
  </w:style>
  <w:style w:type="paragraph" w:styleId="Titel">
    <w:name w:val="Title"/>
    <w:basedOn w:val="Standard"/>
    <w:next w:val="Standard"/>
    <w:link w:val="TitelZchn"/>
    <w:uiPriority w:val="10"/>
    <w:qFormat/>
    <w:rsid w:val="00341D68"/>
    <w:pPr>
      <w:framePr w:w="5670" w:wrap="around" w:vAnchor="page" w:hAnchor="text" w:y="2156"/>
      <w:jc w:val="left"/>
    </w:pPr>
    <w:rPr>
      <w:color w:val="9B9C9E" w:themeColor="accent3"/>
      <w:sz w:val="56"/>
      <w:szCs w:val="56"/>
    </w:rPr>
  </w:style>
  <w:style w:type="character" w:customStyle="1" w:styleId="TitelZchn">
    <w:name w:val="Titel Zchn"/>
    <w:basedOn w:val="Absatz-Standardschriftart"/>
    <w:link w:val="Titel"/>
    <w:uiPriority w:val="10"/>
    <w:rsid w:val="00341D68"/>
    <w:rPr>
      <w:color w:val="9B9C9E" w:themeColor="accent3"/>
      <w:sz w:val="56"/>
      <w:szCs w:val="56"/>
    </w:rPr>
  </w:style>
  <w:style w:type="character" w:customStyle="1" w:styleId="berschrift3Zchn">
    <w:name w:val="Überschrift 3 Zchn"/>
    <w:basedOn w:val="Absatz-Standardschriftart"/>
    <w:link w:val="berschrift3"/>
    <w:uiPriority w:val="9"/>
    <w:rsid w:val="00725935"/>
    <w:rPr>
      <w:rFonts w:asciiTheme="majorHAnsi" w:hAnsiTheme="majorHAnsi"/>
      <w:sz w:val="19"/>
    </w:rPr>
  </w:style>
  <w:style w:type="paragraph" w:styleId="Verzeichnis1">
    <w:name w:val="toc 1"/>
    <w:basedOn w:val="Standard"/>
    <w:next w:val="Standard"/>
    <w:autoRedefine/>
    <w:uiPriority w:val="39"/>
    <w:unhideWhenUsed/>
    <w:rsid w:val="00BB46E5"/>
    <w:pPr>
      <w:tabs>
        <w:tab w:val="right" w:pos="7927"/>
      </w:tabs>
      <w:spacing w:before="260" w:after="260"/>
      <w:ind w:right="1985"/>
      <w:jc w:val="left"/>
    </w:pPr>
    <w:rPr>
      <w:color w:val="6E6F71" w:themeColor="accent2"/>
      <w:sz w:val="24"/>
    </w:rPr>
  </w:style>
  <w:style w:type="paragraph" w:styleId="Verzeichnis2">
    <w:name w:val="toc 2"/>
    <w:basedOn w:val="Standard"/>
    <w:next w:val="Standard"/>
    <w:autoRedefine/>
    <w:uiPriority w:val="39"/>
    <w:unhideWhenUsed/>
    <w:rsid w:val="00725935"/>
    <w:pPr>
      <w:tabs>
        <w:tab w:val="right" w:pos="7927"/>
      </w:tabs>
      <w:jc w:val="left"/>
    </w:pPr>
  </w:style>
  <w:style w:type="character" w:styleId="Hyperlink">
    <w:name w:val="Hyperlink"/>
    <w:basedOn w:val="Absatz-Standardschriftart"/>
    <w:uiPriority w:val="99"/>
    <w:unhideWhenUsed/>
    <w:rsid w:val="00725935"/>
    <w:rPr>
      <w:color w:val="auto"/>
      <w:u w:val="none"/>
    </w:rPr>
  </w:style>
  <w:style w:type="paragraph" w:styleId="Beschriftung">
    <w:name w:val="caption"/>
    <w:basedOn w:val="Standard"/>
    <w:next w:val="Standard"/>
    <w:uiPriority w:val="35"/>
    <w:unhideWhenUsed/>
    <w:qFormat/>
    <w:rsid w:val="00725935"/>
    <w:pPr>
      <w:spacing w:before="120" w:after="120" w:line="220" w:lineRule="atLeast"/>
    </w:pPr>
    <w:rPr>
      <w:color w:val="6E6F71" w:themeColor="accent2"/>
      <w:sz w:val="16"/>
      <w:szCs w:val="16"/>
    </w:rPr>
  </w:style>
  <w:style w:type="paragraph" w:styleId="Listenabsatz">
    <w:name w:val="List Paragraph"/>
    <w:basedOn w:val="Standard"/>
    <w:uiPriority w:val="34"/>
    <w:rsid w:val="00725935"/>
    <w:pPr>
      <w:ind w:left="720"/>
      <w:contextualSpacing/>
    </w:pPr>
  </w:style>
  <w:style w:type="paragraph" w:customStyle="1" w:styleId="Num123">
    <w:name w:val="Num_123"/>
    <w:basedOn w:val="Listenabsatz"/>
    <w:qFormat/>
    <w:rsid w:val="007F58D8"/>
    <w:pPr>
      <w:numPr>
        <w:numId w:val="5"/>
      </w:numPr>
      <w:tabs>
        <w:tab w:val="left" w:pos="357"/>
      </w:tabs>
      <w:ind w:left="357" w:hanging="357"/>
      <w:jc w:val="left"/>
    </w:pPr>
  </w:style>
  <w:style w:type="paragraph" w:customStyle="1" w:styleId="NumStrich">
    <w:name w:val="Num_Strich"/>
    <w:basedOn w:val="Listenabsatz"/>
    <w:qFormat/>
    <w:rsid w:val="00E62B22"/>
    <w:pPr>
      <w:numPr>
        <w:numId w:val="6"/>
      </w:numPr>
      <w:tabs>
        <w:tab w:val="left" w:pos="357"/>
      </w:tabs>
      <w:spacing w:line="480" w:lineRule="auto"/>
      <w:ind w:left="357" w:hanging="357"/>
      <w:jc w:val="left"/>
    </w:pPr>
    <w:rPr>
      <w:sz w:val="22"/>
    </w:rPr>
  </w:style>
  <w:style w:type="paragraph" w:styleId="Sprechblasentext">
    <w:name w:val="Balloon Text"/>
    <w:basedOn w:val="Standard"/>
    <w:link w:val="SprechblasentextZchn"/>
    <w:uiPriority w:val="99"/>
    <w:semiHidden/>
    <w:unhideWhenUsed/>
    <w:rsid w:val="00EE547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5473"/>
    <w:rPr>
      <w:rFonts w:ascii="Tahoma" w:hAnsi="Tahoma" w:cs="Tahoma"/>
      <w:sz w:val="16"/>
      <w:szCs w:val="16"/>
    </w:rPr>
  </w:style>
  <w:style w:type="paragraph" w:styleId="berarbeitung">
    <w:name w:val="Revision"/>
    <w:hidden/>
    <w:uiPriority w:val="99"/>
    <w:semiHidden/>
    <w:rsid w:val="00030EFD"/>
    <w:pPr>
      <w:spacing w:after="0" w:line="240" w:lineRule="auto"/>
    </w:pPr>
    <w:rPr>
      <w:sz w:val="19"/>
    </w:rPr>
  </w:style>
  <w:style w:type="paragraph" w:styleId="NurText">
    <w:name w:val="Plain Text"/>
    <w:basedOn w:val="Standard"/>
    <w:link w:val="NurTextZchn"/>
    <w:semiHidden/>
    <w:unhideWhenUsed/>
    <w:rsid w:val="008921C8"/>
    <w:pPr>
      <w:spacing w:line="240" w:lineRule="auto"/>
      <w:jc w:val="left"/>
    </w:pPr>
    <w:rPr>
      <w:rFonts w:ascii="Consolas" w:eastAsia="Calibri" w:hAnsi="Consolas" w:cs="Times New Roman"/>
      <w:sz w:val="21"/>
      <w:szCs w:val="21"/>
    </w:rPr>
  </w:style>
  <w:style w:type="character" w:customStyle="1" w:styleId="NurTextZchn">
    <w:name w:val="Nur Text Zchn"/>
    <w:basedOn w:val="Absatz-Standardschriftart"/>
    <w:link w:val="NurText"/>
    <w:semiHidden/>
    <w:rsid w:val="008921C8"/>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5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oderig@mediasecur.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wender\AppData\Roaming\Microsoft\Templates\FFI%20Presseinformation%20mit%20Logo%20Tahoma%202013%20NeuNeu.dotx" TargetMode="External"/></Relationships>
</file>

<file path=word/theme/theme1.xml><?xml version="1.0" encoding="utf-8"?>
<a:theme xmlns:a="http://schemas.openxmlformats.org/drawingml/2006/main" name="Larissa">
  <a:themeElements>
    <a:clrScheme name="FFI">
      <a:dk1>
        <a:sysClr val="windowText" lastClr="000000"/>
      </a:dk1>
      <a:lt1>
        <a:sysClr val="window" lastClr="FFFFFF"/>
      </a:lt1>
      <a:dk2>
        <a:srgbClr val="000000"/>
      </a:dk2>
      <a:lt2>
        <a:srgbClr val="FFFFFF"/>
      </a:lt2>
      <a:accent1>
        <a:srgbClr val="E2201A"/>
      </a:accent1>
      <a:accent2>
        <a:srgbClr val="6E6F71"/>
      </a:accent2>
      <a:accent3>
        <a:srgbClr val="9B9C9E"/>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529D3-7EF9-4621-8679-F3E7E3AF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FFI Presseinformation mit Logo Tahoma 2013 NeuNeu.dotx</Template>
  <TotalTime>0</TotalTime>
  <Pages>3</Pages>
  <Words>610</Words>
  <Characters>3847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Titel</vt:lpstr>
    </vt:vector>
  </TitlesOfParts>
  <Company>Fachverband Faltschachtel-Industrie e.V.</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Anwender</dc:creator>
  <cp:lastModifiedBy>Dz</cp:lastModifiedBy>
  <cp:revision>2</cp:revision>
  <cp:lastPrinted>2015-11-18T10:11:00Z</cp:lastPrinted>
  <dcterms:created xsi:type="dcterms:W3CDTF">2015-11-18T10:24:00Z</dcterms:created>
  <dcterms:modified xsi:type="dcterms:W3CDTF">2015-11-18T10:24:00Z</dcterms:modified>
</cp:coreProperties>
</file>